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F89" w:rsidRPr="00317F89" w:rsidRDefault="00317F89" w:rsidP="00317F89">
      <w:pPr>
        <w:spacing w:after="0" w:line="240" w:lineRule="auto"/>
        <w:jc w:val="center"/>
        <w:outlineLvl w:val="0"/>
        <w:rPr>
          <w:rFonts w:ascii="Times New Roman" w:eastAsia="Times New Roman" w:hAnsi="Times New Roman" w:cs="Cambria"/>
          <w:b/>
          <w:sz w:val="24"/>
          <w:szCs w:val="20"/>
          <w:lang w:eastAsia="tr-TR"/>
        </w:rPr>
      </w:pPr>
      <w:bookmarkStart w:id="0" w:name="_Toc518600229"/>
      <w:r w:rsidRPr="00317F89">
        <w:rPr>
          <w:rFonts w:ascii="Times New Roman" w:eastAsia="Times New Roman" w:hAnsi="Times New Roman" w:cs="Times New Roman"/>
          <w:b/>
          <w:noProof/>
          <w:sz w:val="28"/>
          <w:szCs w:val="28"/>
          <w:lang w:eastAsia="tr-TR"/>
        </w:rPr>
        <w:drawing>
          <wp:anchor distT="0" distB="0" distL="114300" distR="114300" simplePos="0" relativeHeight="251659264" behindDoc="1" locked="0" layoutInCell="1" allowOverlap="1" wp14:anchorId="4487C965" wp14:editId="284610BE">
            <wp:simplePos x="0" y="0"/>
            <wp:positionH relativeFrom="margin">
              <wp:posOffset>-28049</wp:posOffset>
            </wp:positionH>
            <wp:positionV relativeFrom="paragraph">
              <wp:posOffset>167130</wp:posOffset>
            </wp:positionV>
            <wp:extent cx="714375" cy="714375"/>
            <wp:effectExtent l="0" t="0" r="9525" b="9525"/>
            <wp:wrapThrough wrapText="bothSides">
              <wp:wrapPolygon edited="0">
                <wp:start x="0" y="0"/>
                <wp:lineTo x="0" y="21312"/>
                <wp:lineTo x="21312" y="21312"/>
                <wp:lineTo x="21312"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bookmarkEnd w:id="0"/>
      <w:r w:rsidRPr="00317F89">
        <w:rPr>
          <w:rFonts w:ascii="Times New Roman" w:eastAsia="Times New Roman" w:hAnsi="Times New Roman" w:cs="Cambria"/>
          <w:b/>
          <w:sz w:val="24"/>
          <w:szCs w:val="20"/>
          <w:lang w:eastAsia="tr-TR"/>
        </w:rPr>
        <w:t xml:space="preserve">T. C. </w:t>
      </w:r>
    </w:p>
    <w:p w:rsidR="00317F89" w:rsidRPr="00317F89" w:rsidRDefault="00317F89" w:rsidP="00317F89">
      <w:pPr>
        <w:suppressLineNumbers/>
        <w:spacing w:after="0" w:line="240" w:lineRule="auto"/>
        <w:jc w:val="center"/>
        <w:rPr>
          <w:rFonts w:ascii="Times New Roman" w:eastAsia="Times New Roman" w:hAnsi="Times New Roman" w:cs="Cambria"/>
          <w:b/>
          <w:caps/>
          <w:spacing w:val="20"/>
          <w:sz w:val="24"/>
          <w:szCs w:val="20"/>
          <w:lang w:eastAsia="tr-TR"/>
        </w:rPr>
      </w:pPr>
      <w:r w:rsidRPr="00317F89">
        <w:rPr>
          <w:rFonts w:ascii="Times New Roman" w:eastAsia="Times New Roman" w:hAnsi="Times New Roman" w:cs="Cambria"/>
          <w:b/>
          <w:caps/>
          <w:spacing w:val="20"/>
          <w:sz w:val="24"/>
          <w:szCs w:val="20"/>
          <w:lang w:eastAsia="tr-TR"/>
        </w:rPr>
        <w:t>ESKİŞEHİR Osmangazİ Ünİversİtesİ</w:t>
      </w:r>
    </w:p>
    <w:p w:rsidR="000E2B31" w:rsidRDefault="000E2B31" w:rsidP="000E2B31">
      <w:pPr>
        <w:pStyle w:val="Normal-BoYazlar"/>
        <w:rPr>
          <w:b/>
          <w:sz w:val="24"/>
        </w:rPr>
      </w:pPr>
      <w:r>
        <w:rPr>
          <w:b/>
          <w:sz w:val="24"/>
        </w:rPr>
        <w:t>İNSAN VE TOPLUM BİLİMLERİ FAKÜLTESİ</w:t>
      </w:r>
    </w:p>
    <w:p w:rsidR="00317F89" w:rsidRPr="00317F89" w:rsidRDefault="00317F89" w:rsidP="00317F89">
      <w:pPr>
        <w:suppressLineNumbers/>
        <w:spacing w:after="0" w:line="240" w:lineRule="auto"/>
        <w:jc w:val="center"/>
        <w:rPr>
          <w:rFonts w:ascii="Times New Roman" w:eastAsia="Times New Roman" w:hAnsi="Times New Roman" w:cs="Cambria"/>
          <w:b/>
          <w:sz w:val="24"/>
          <w:szCs w:val="20"/>
          <w:lang w:eastAsia="tr-TR"/>
        </w:rPr>
      </w:pPr>
      <w:r w:rsidRPr="00317F89">
        <w:rPr>
          <w:rFonts w:ascii="Times New Roman" w:eastAsia="Times New Roman" w:hAnsi="Times New Roman" w:cs="Cambria"/>
          <w:b/>
          <w:sz w:val="24"/>
          <w:szCs w:val="20"/>
          <w:lang w:eastAsia="tr-TR"/>
        </w:rPr>
        <w:t>Ortak Ders Bilgi Formu</w:t>
      </w:r>
    </w:p>
    <w:p w:rsidR="00317F89" w:rsidRPr="00317F89" w:rsidRDefault="00317F89" w:rsidP="00317F89">
      <w:pPr>
        <w:spacing w:after="0" w:line="240" w:lineRule="auto"/>
        <w:jc w:val="both"/>
        <w:outlineLvl w:val="0"/>
        <w:rPr>
          <w:rFonts w:ascii="Times New Roman" w:eastAsia="Times New Roman" w:hAnsi="Times New Roman" w:cs="Times New Roman"/>
          <w:b/>
          <w:sz w:val="20"/>
          <w:szCs w:val="20"/>
          <w:lang w:eastAsia="tr-TR"/>
        </w:rPr>
      </w:pPr>
    </w:p>
    <w:tbl>
      <w:tblPr>
        <w:tblW w:w="224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73"/>
      </w:tblGrid>
      <w:tr w:rsidR="00317F89" w:rsidRPr="00317F89" w:rsidTr="00370DF6">
        <w:tc>
          <w:tcPr>
            <w:tcW w:w="1167" w:type="dxa"/>
            <w:vAlign w:val="center"/>
          </w:tcPr>
          <w:p w:rsidR="00317F89" w:rsidRPr="00317F89" w:rsidRDefault="00317F89" w:rsidP="00317F89">
            <w:pPr>
              <w:spacing w:after="0" w:line="240" w:lineRule="auto"/>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DÖNEM</w:t>
            </w:r>
          </w:p>
        </w:tc>
        <w:tc>
          <w:tcPr>
            <w:tcW w:w="1073" w:type="dxa"/>
            <w:vAlign w:val="center"/>
          </w:tcPr>
          <w:p w:rsidR="00317F89" w:rsidRPr="00317F89" w:rsidRDefault="00317F89" w:rsidP="00317F89">
            <w:pPr>
              <w:spacing w:after="0" w:line="240" w:lineRule="auto"/>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BAHAR</w:t>
            </w:r>
          </w:p>
        </w:tc>
      </w:tr>
    </w:tbl>
    <w:p w:rsidR="00317F89" w:rsidRPr="00317F89" w:rsidRDefault="00317F89" w:rsidP="00317F89">
      <w:pPr>
        <w:spacing w:after="0" w:line="240" w:lineRule="auto"/>
        <w:jc w:val="right"/>
        <w:outlineLvl w:val="0"/>
        <w:rPr>
          <w:rFonts w:ascii="Times New Roman" w:eastAsia="Times New Roman" w:hAnsi="Times New Roman" w:cs="Times New Roman"/>
          <w:b/>
          <w:sz w:val="20"/>
          <w:szCs w:val="20"/>
          <w:lang w:eastAsia="tr-TR"/>
        </w:rPr>
      </w:pPr>
    </w:p>
    <w:tbl>
      <w:tblPr>
        <w:tblW w:w="984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5"/>
        <w:gridCol w:w="2760"/>
        <w:gridCol w:w="1560"/>
        <w:gridCol w:w="3698"/>
      </w:tblGrid>
      <w:tr w:rsidR="00317F89" w:rsidRPr="00317F89" w:rsidTr="00C241FB">
        <w:trPr>
          <w:trHeight w:val="50"/>
        </w:trPr>
        <w:tc>
          <w:tcPr>
            <w:tcW w:w="1825" w:type="dxa"/>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DERSİN KODU</w:t>
            </w:r>
          </w:p>
        </w:tc>
        <w:tc>
          <w:tcPr>
            <w:tcW w:w="2760" w:type="dxa"/>
            <w:vAlign w:val="center"/>
          </w:tcPr>
          <w:p w:rsidR="00317F89" w:rsidRPr="00317F89" w:rsidRDefault="00C241FB" w:rsidP="000E2B31">
            <w:pPr>
              <w:spacing w:after="0" w:line="240" w:lineRule="auto"/>
              <w:jc w:val="both"/>
              <w:rPr>
                <w:rFonts w:ascii="Times New Roman" w:eastAsia="Times New Roman" w:hAnsi="Times New Roman" w:cs="Times New Roman"/>
                <w:sz w:val="20"/>
                <w:szCs w:val="20"/>
                <w:lang w:eastAsia="tr-TR"/>
              </w:rPr>
            </w:pPr>
            <w:hyperlink r:id="rId5" w:history="1">
              <w:r>
                <w:rPr>
                  <w:rStyle w:val="Kpr"/>
                  <w:rFonts w:ascii="Helvetica" w:hAnsi="Helvetica" w:cs="Helvetica"/>
                  <w:color w:val="23527C"/>
                  <w:shd w:val="clear" w:color="auto" w:fill="FFFFFF"/>
                </w:rPr>
                <w:t>831012002</w:t>
              </w:r>
            </w:hyperlink>
            <w:bookmarkStart w:id="1" w:name="_GoBack"/>
            <w:bookmarkEnd w:id="1"/>
          </w:p>
        </w:tc>
        <w:tc>
          <w:tcPr>
            <w:tcW w:w="1560" w:type="dxa"/>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DERSİN ADI</w:t>
            </w:r>
          </w:p>
        </w:tc>
        <w:tc>
          <w:tcPr>
            <w:tcW w:w="3698" w:type="dxa"/>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bookmarkStart w:id="2" w:name="BAHÇE_BAKIMI_VE_SERACILIK_I"/>
            <w:r w:rsidRPr="00317F89">
              <w:rPr>
                <w:rFonts w:ascii="Times New Roman" w:eastAsia="Times New Roman" w:hAnsi="Times New Roman" w:cs="Times New Roman"/>
                <w:sz w:val="20"/>
                <w:szCs w:val="20"/>
                <w:lang w:eastAsia="tr-TR"/>
              </w:rPr>
              <w:t>BAHÇE BAKIMI VE SERACILIK I</w:t>
            </w:r>
            <w:bookmarkStart w:id="3" w:name="Ekonomiye_Giriş_I"/>
            <w:bookmarkStart w:id="4" w:name="Bahçebakımı"/>
            <w:bookmarkEnd w:id="2"/>
            <w:bookmarkEnd w:id="3"/>
            <w:bookmarkEnd w:id="4"/>
            <w:r w:rsidRPr="00317F89">
              <w:rPr>
                <w:rFonts w:ascii="Times New Roman" w:eastAsia="Times New Roman" w:hAnsi="Times New Roman" w:cs="Times New Roman"/>
                <w:sz w:val="20"/>
                <w:szCs w:val="20"/>
                <w:lang w:eastAsia="tr-TR"/>
              </w:rPr>
              <w:t>I</w:t>
            </w:r>
          </w:p>
        </w:tc>
      </w:tr>
    </w:tbl>
    <w:p w:rsidR="00317F89" w:rsidRPr="00317F89" w:rsidRDefault="00317F89" w:rsidP="00317F89">
      <w:pPr>
        <w:spacing w:after="0" w:line="240" w:lineRule="auto"/>
        <w:jc w:val="both"/>
        <w:outlineLvl w:val="0"/>
        <w:rPr>
          <w:rFonts w:ascii="Times New Roman" w:eastAsia="Times New Roman" w:hAnsi="Times New Roman" w:cs="Times New Roman"/>
          <w:sz w:val="20"/>
          <w:szCs w:val="20"/>
          <w:lang w:eastAsia="tr-TR"/>
        </w:rPr>
      </w:pPr>
      <w:r w:rsidRPr="00317F89">
        <w:rPr>
          <w:rFonts w:ascii="Times New Roman" w:eastAsia="Times New Roman" w:hAnsi="Times New Roman" w:cs="Times New Roman"/>
          <w:b/>
          <w:sz w:val="20"/>
          <w:szCs w:val="20"/>
          <w:lang w:eastAsia="tr-TR"/>
        </w:rPr>
        <w:t xml:space="preserve">                                                   </w:t>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t xml:space="preserve">      </w:t>
      </w:r>
    </w:p>
    <w:tbl>
      <w:tblPr>
        <w:tblW w:w="5441"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4"/>
        <w:gridCol w:w="842"/>
        <w:gridCol w:w="1124"/>
        <w:gridCol w:w="707"/>
        <w:gridCol w:w="657"/>
        <w:gridCol w:w="949"/>
        <w:gridCol w:w="525"/>
        <w:gridCol w:w="39"/>
        <w:gridCol w:w="2303"/>
        <w:gridCol w:w="539"/>
        <w:gridCol w:w="901"/>
      </w:tblGrid>
      <w:tr w:rsidR="00317F89" w:rsidRPr="00317F89" w:rsidTr="00370DF6">
        <w:trPr>
          <w:trHeight w:val="383"/>
        </w:trPr>
        <w:tc>
          <w:tcPr>
            <w:tcW w:w="637" w:type="pct"/>
            <w:vMerge w:val="restart"/>
            <w:tcBorders>
              <w:top w:val="single" w:sz="12" w:space="0" w:color="auto"/>
              <w:left w:val="single" w:sz="12" w:space="0" w:color="auto"/>
              <w:bottom w:val="single" w:sz="4"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YARIYIL</w:t>
            </w:r>
          </w:p>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p>
        </w:tc>
        <w:tc>
          <w:tcPr>
            <w:tcW w:w="1692" w:type="pct"/>
            <w:gridSpan w:val="4"/>
            <w:tcBorders>
              <w:left w:val="single" w:sz="12" w:space="0" w:color="auto"/>
              <w:bottom w:val="single" w:sz="4"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HAFTALIK DERS SAATİ</w:t>
            </w:r>
          </w:p>
        </w:tc>
        <w:tc>
          <w:tcPr>
            <w:tcW w:w="2671" w:type="pct"/>
            <w:gridSpan w:val="6"/>
            <w:tcBorders>
              <w:left w:val="single" w:sz="12" w:space="0" w:color="auto"/>
              <w:bottom w:val="single" w:sz="4"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DERSİN</w:t>
            </w:r>
          </w:p>
        </w:tc>
      </w:tr>
      <w:tr w:rsidR="00317F89" w:rsidRPr="00317F89" w:rsidTr="00370DF6">
        <w:trPr>
          <w:trHeight w:val="382"/>
        </w:trPr>
        <w:tc>
          <w:tcPr>
            <w:tcW w:w="637" w:type="pct"/>
            <w:vMerge/>
            <w:tcBorders>
              <w:top w:val="single" w:sz="4" w:space="0" w:color="auto"/>
              <w:left w:val="single" w:sz="12" w:space="0" w:color="auto"/>
              <w:bottom w:val="single" w:sz="4"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428" w:type="pct"/>
            <w:tcBorders>
              <w:top w:val="single" w:sz="4" w:space="0" w:color="auto"/>
              <w:left w:val="single" w:sz="12" w:space="0" w:color="auto"/>
              <w:bottom w:val="single" w:sz="4" w:space="0" w:color="auto"/>
              <w:right w:val="single" w:sz="4"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Teorik</w:t>
            </w:r>
          </w:p>
        </w:tc>
        <w:tc>
          <w:tcPr>
            <w:tcW w:w="571" w:type="pct"/>
            <w:tcBorders>
              <w:top w:val="single" w:sz="4" w:space="0" w:color="auto"/>
              <w:left w:val="single" w:sz="4" w:space="0" w:color="auto"/>
              <w:bottom w:val="single" w:sz="4"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Uygulama</w:t>
            </w:r>
          </w:p>
        </w:tc>
        <w:tc>
          <w:tcPr>
            <w:tcW w:w="693" w:type="pct"/>
            <w:gridSpan w:val="2"/>
            <w:tcBorders>
              <w:top w:val="single" w:sz="4" w:space="0" w:color="auto"/>
              <w:bottom w:val="single" w:sz="4" w:space="0" w:color="auto"/>
              <w:right w:val="single" w:sz="12" w:space="0" w:color="auto"/>
            </w:tcBorders>
            <w:vAlign w:val="center"/>
          </w:tcPr>
          <w:p w:rsidR="00317F89" w:rsidRPr="00317F89" w:rsidRDefault="00317F89" w:rsidP="00317F89">
            <w:pPr>
              <w:spacing w:after="0" w:line="240" w:lineRule="auto"/>
              <w:ind w:left="-111" w:right="-108"/>
              <w:jc w:val="center"/>
              <w:rPr>
                <w:rFonts w:ascii="Times New Roman" w:eastAsia="Times New Roman" w:hAnsi="Times New Roman" w:cs="Times New Roman"/>
                <w:b/>
                <w:sz w:val="20"/>
                <w:szCs w:val="20"/>
                <w:lang w:eastAsia="tr-TR"/>
              </w:rPr>
            </w:pPr>
            <w:proofErr w:type="spellStart"/>
            <w:r w:rsidRPr="00317F89">
              <w:rPr>
                <w:rFonts w:ascii="Times New Roman" w:eastAsia="Times New Roman" w:hAnsi="Times New Roman" w:cs="Times New Roman"/>
                <w:b/>
                <w:sz w:val="20"/>
                <w:szCs w:val="20"/>
                <w:lang w:eastAsia="tr-TR"/>
              </w:rPr>
              <w:t>Laboratuar</w:t>
            </w:r>
            <w:proofErr w:type="spellEnd"/>
          </w:p>
        </w:tc>
        <w:tc>
          <w:tcPr>
            <w:tcW w:w="482" w:type="pct"/>
            <w:tcBorders>
              <w:top w:val="single" w:sz="4" w:space="0" w:color="auto"/>
              <w:bottom w:val="single" w:sz="4" w:space="0" w:color="auto"/>
              <w:right w:val="single" w:sz="4"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Kredisi</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317F89" w:rsidRPr="00317F89" w:rsidRDefault="00317F89" w:rsidP="00317F89">
            <w:pPr>
              <w:spacing w:after="0" w:line="240" w:lineRule="auto"/>
              <w:ind w:left="-111" w:right="-108"/>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AKTS</w:t>
            </w:r>
          </w:p>
        </w:tc>
        <w:tc>
          <w:tcPr>
            <w:tcW w:w="1444" w:type="pct"/>
            <w:gridSpan w:val="2"/>
            <w:tcBorders>
              <w:top w:val="single" w:sz="4" w:space="0" w:color="auto"/>
              <w:left w:val="single" w:sz="4" w:space="0" w:color="auto"/>
              <w:bottom w:val="single" w:sz="4"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TÜRÜ</w:t>
            </w:r>
          </w:p>
        </w:tc>
        <w:tc>
          <w:tcPr>
            <w:tcW w:w="458" w:type="pct"/>
            <w:tcBorders>
              <w:top w:val="single" w:sz="4" w:space="0" w:color="auto"/>
              <w:left w:val="single" w:sz="4" w:space="0" w:color="auto"/>
              <w:bottom w:val="single" w:sz="4"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DİLİ</w:t>
            </w:r>
          </w:p>
        </w:tc>
      </w:tr>
      <w:tr w:rsidR="00317F89" w:rsidRPr="00317F89" w:rsidTr="00370DF6">
        <w:trPr>
          <w:trHeight w:val="367"/>
        </w:trPr>
        <w:tc>
          <w:tcPr>
            <w:tcW w:w="637" w:type="pct"/>
            <w:tcBorders>
              <w:top w:val="single" w:sz="4"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2</w:t>
            </w:r>
          </w:p>
        </w:tc>
        <w:tc>
          <w:tcPr>
            <w:tcW w:w="428" w:type="pct"/>
            <w:tcBorders>
              <w:top w:val="single" w:sz="4" w:space="0" w:color="auto"/>
              <w:left w:val="single" w:sz="12" w:space="0" w:color="auto"/>
              <w:bottom w:val="single" w:sz="12" w:space="0" w:color="auto"/>
              <w:right w:val="single" w:sz="4"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w:t>
            </w:r>
          </w:p>
        </w:tc>
        <w:tc>
          <w:tcPr>
            <w:tcW w:w="571" w:type="pct"/>
            <w:tcBorders>
              <w:top w:val="single" w:sz="4" w:space="0" w:color="auto"/>
              <w:left w:val="single" w:sz="4" w:space="0" w:color="auto"/>
              <w:bottom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0</w:t>
            </w:r>
          </w:p>
        </w:tc>
        <w:tc>
          <w:tcPr>
            <w:tcW w:w="693" w:type="pct"/>
            <w:gridSpan w:val="2"/>
            <w:tcBorders>
              <w:top w:val="single" w:sz="4" w:space="0" w:color="auto"/>
              <w:bottom w:val="single" w:sz="12" w:space="0" w:color="auto"/>
              <w:right w:val="single" w:sz="12" w:space="0" w:color="auto"/>
            </w:tcBorders>
            <w:shd w:val="clear" w:color="auto" w:fill="auto"/>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0</w:t>
            </w:r>
          </w:p>
        </w:tc>
        <w:tc>
          <w:tcPr>
            <w:tcW w:w="482" w:type="pct"/>
            <w:tcBorders>
              <w:top w:val="single" w:sz="4" w:space="0" w:color="auto"/>
              <w:bottom w:val="single" w:sz="12" w:space="0" w:color="auto"/>
              <w:right w:val="single" w:sz="4" w:space="0" w:color="auto"/>
            </w:tcBorders>
            <w:shd w:val="clear" w:color="auto" w:fill="auto"/>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0</w:t>
            </w:r>
          </w:p>
        </w:tc>
        <w:tc>
          <w:tcPr>
            <w:tcW w:w="28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w:t>
            </w:r>
          </w:p>
        </w:tc>
        <w:tc>
          <w:tcPr>
            <w:tcW w:w="1444" w:type="pct"/>
            <w:gridSpan w:val="2"/>
            <w:tcBorders>
              <w:top w:val="single" w:sz="4" w:space="0" w:color="auto"/>
              <w:left w:val="single" w:sz="4" w:space="0" w:color="auto"/>
              <w:bottom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ZORUNLU (</w:t>
            </w:r>
            <w:r w:rsidRPr="00317F89">
              <w:rPr>
                <w:rFonts w:ascii="Times New Roman" w:eastAsia="Times New Roman" w:hAnsi="Times New Roman" w:cs="Times New Roman"/>
                <w:sz w:val="20"/>
                <w:szCs w:val="20"/>
                <w:lang w:val="en-US" w:eastAsia="tr-TR"/>
              </w:rPr>
              <w:t xml:space="preserve"> </w:t>
            </w:r>
            <w:r w:rsidRPr="00317F89">
              <w:rPr>
                <w:rFonts w:ascii="Times New Roman" w:eastAsia="Times New Roman" w:hAnsi="Times New Roman" w:cs="Times New Roman"/>
                <w:sz w:val="20"/>
                <w:szCs w:val="20"/>
                <w:lang w:eastAsia="tr-TR"/>
              </w:rPr>
              <w:t xml:space="preserve"> )  SEÇMELİ ( X )</w:t>
            </w:r>
          </w:p>
        </w:tc>
        <w:tc>
          <w:tcPr>
            <w:tcW w:w="458" w:type="pct"/>
            <w:tcBorders>
              <w:top w:val="single" w:sz="4" w:space="0" w:color="auto"/>
              <w:left w:val="single" w:sz="4" w:space="0" w:color="auto"/>
              <w:bottom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Türkçe</w:t>
            </w:r>
          </w:p>
        </w:tc>
      </w:tr>
      <w:tr w:rsidR="00317F89" w:rsidRPr="00317F89" w:rsidTr="00370DF6">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DEĞERLENDİRME ÖLÇÜTLERİ</w:t>
            </w:r>
          </w:p>
        </w:tc>
      </w:tr>
      <w:tr w:rsidR="00317F89" w:rsidRPr="00317F89" w:rsidTr="00370DF6">
        <w:tc>
          <w:tcPr>
            <w:tcW w:w="1995" w:type="pct"/>
            <w:gridSpan w:val="4"/>
            <w:vMerge w:val="restart"/>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YARIYIL İÇİ</w:t>
            </w:r>
          </w:p>
        </w:tc>
        <w:tc>
          <w:tcPr>
            <w:tcW w:w="1083" w:type="pct"/>
            <w:gridSpan w:val="3"/>
            <w:tcBorders>
              <w:top w:val="single" w:sz="12" w:space="0" w:color="auto"/>
              <w:left w:val="single" w:sz="12" w:space="0" w:color="auto"/>
              <w:bottom w:val="single" w:sz="8" w:space="0" w:color="auto"/>
              <w:right w:val="single" w:sz="4"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Faaliyet türü</w:t>
            </w:r>
          </w:p>
        </w:tc>
        <w:tc>
          <w:tcPr>
            <w:tcW w:w="1190" w:type="pct"/>
            <w:gridSpan w:val="2"/>
            <w:tcBorders>
              <w:top w:val="single" w:sz="12" w:space="0" w:color="auto"/>
              <w:left w:val="single" w:sz="4" w:space="0" w:color="auto"/>
              <w:bottom w:val="single" w:sz="8" w:space="0" w:color="auto"/>
              <w:right w:val="single" w:sz="8"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Sayı</w:t>
            </w:r>
          </w:p>
        </w:tc>
        <w:tc>
          <w:tcPr>
            <w:tcW w:w="732" w:type="pct"/>
            <w:gridSpan w:val="2"/>
            <w:tcBorders>
              <w:top w:val="single" w:sz="12" w:space="0" w:color="auto"/>
              <w:left w:val="single" w:sz="8" w:space="0" w:color="auto"/>
              <w:bottom w:val="single" w:sz="8"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w:t>
            </w:r>
          </w:p>
        </w:tc>
      </w:tr>
      <w:tr w:rsidR="00317F89" w:rsidRPr="00317F89" w:rsidTr="00370DF6">
        <w:tc>
          <w:tcPr>
            <w:tcW w:w="1995" w:type="pct"/>
            <w:gridSpan w:val="4"/>
            <w:vMerge/>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1083" w:type="pct"/>
            <w:gridSpan w:val="3"/>
            <w:tcBorders>
              <w:top w:val="single" w:sz="8" w:space="0" w:color="auto"/>
              <w:left w:val="single" w:sz="12" w:space="0" w:color="auto"/>
              <w:bottom w:val="single" w:sz="4" w:space="0" w:color="auto"/>
              <w:right w:val="single" w:sz="4"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Ara Sınav 1</w:t>
            </w:r>
          </w:p>
        </w:tc>
        <w:tc>
          <w:tcPr>
            <w:tcW w:w="1190" w:type="pct"/>
            <w:gridSpan w:val="2"/>
            <w:tcBorders>
              <w:top w:val="single" w:sz="8" w:space="0" w:color="auto"/>
              <w:left w:val="single" w:sz="4" w:space="0" w:color="auto"/>
              <w:bottom w:val="single" w:sz="4" w:space="0" w:color="auto"/>
              <w:right w:val="single" w:sz="8"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w:t>
            </w:r>
          </w:p>
        </w:tc>
        <w:tc>
          <w:tcPr>
            <w:tcW w:w="732" w:type="pct"/>
            <w:gridSpan w:val="2"/>
            <w:tcBorders>
              <w:top w:val="single" w:sz="8" w:space="0" w:color="auto"/>
              <w:left w:val="single" w:sz="8" w:space="0" w:color="auto"/>
              <w:bottom w:val="single" w:sz="4" w:space="0" w:color="auto"/>
              <w:right w:val="single" w:sz="12" w:space="0" w:color="auto"/>
            </w:tcBorders>
            <w:shd w:val="clear" w:color="auto" w:fill="auto"/>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highlight w:val="yellow"/>
                <w:lang w:eastAsia="tr-TR"/>
              </w:rPr>
            </w:pPr>
            <w:r w:rsidRPr="00317F89">
              <w:rPr>
                <w:rFonts w:ascii="Times New Roman" w:eastAsia="Times New Roman" w:hAnsi="Times New Roman" w:cs="Times New Roman"/>
                <w:sz w:val="20"/>
                <w:szCs w:val="20"/>
                <w:lang w:eastAsia="tr-TR"/>
              </w:rPr>
              <w:t>50</w:t>
            </w:r>
          </w:p>
        </w:tc>
      </w:tr>
      <w:tr w:rsidR="00317F89" w:rsidRPr="00317F89" w:rsidTr="00370DF6">
        <w:tc>
          <w:tcPr>
            <w:tcW w:w="1995" w:type="pct"/>
            <w:gridSpan w:val="4"/>
            <w:vMerge/>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1083" w:type="pct"/>
            <w:gridSpan w:val="3"/>
            <w:tcBorders>
              <w:top w:val="single" w:sz="8" w:space="0" w:color="auto"/>
              <w:left w:val="single" w:sz="12" w:space="0" w:color="auto"/>
              <w:bottom w:val="single" w:sz="12" w:space="0" w:color="auto"/>
              <w:right w:val="single" w:sz="4"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Diğer (………)</w:t>
            </w:r>
          </w:p>
        </w:tc>
        <w:tc>
          <w:tcPr>
            <w:tcW w:w="1190" w:type="pct"/>
            <w:gridSpan w:val="2"/>
            <w:tcBorders>
              <w:top w:val="single" w:sz="8" w:space="0" w:color="auto"/>
              <w:left w:val="single" w:sz="4" w:space="0" w:color="auto"/>
              <w:bottom w:val="single" w:sz="12" w:space="0" w:color="auto"/>
              <w:right w:val="single" w:sz="8"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p>
        </w:tc>
        <w:tc>
          <w:tcPr>
            <w:tcW w:w="732" w:type="pct"/>
            <w:gridSpan w:val="2"/>
            <w:tcBorders>
              <w:top w:val="single" w:sz="8" w:space="0" w:color="auto"/>
              <w:left w:val="single" w:sz="8"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p>
        </w:tc>
      </w:tr>
      <w:tr w:rsidR="00317F89" w:rsidRPr="00317F89" w:rsidTr="00370DF6">
        <w:trPr>
          <w:trHeight w:val="392"/>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YARIYIL SONU SINAVI</w:t>
            </w:r>
          </w:p>
        </w:tc>
        <w:tc>
          <w:tcPr>
            <w:tcW w:w="1083" w:type="pct"/>
            <w:gridSpan w:val="3"/>
            <w:tcBorders>
              <w:top w:val="single" w:sz="12" w:space="0" w:color="auto"/>
              <w:left w:val="single" w:sz="12" w:space="0" w:color="auto"/>
              <w:bottom w:val="single" w:sz="8" w:space="0" w:color="auto"/>
              <w:right w:val="single" w:sz="4"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p>
        </w:tc>
        <w:tc>
          <w:tcPr>
            <w:tcW w:w="1190" w:type="pct"/>
            <w:gridSpan w:val="2"/>
            <w:tcBorders>
              <w:top w:val="single" w:sz="12" w:space="0" w:color="auto"/>
              <w:left w:val="single" w:sz="4" w:space="0" w:color="auto"/>
              <w:bottom w:val="single" w:sz="8" w:space="0" w:color="auto"/>
              <w:right w:val="single" w:sz="8"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w:t>
            </w:r>
          </w:p>
        </w:tc>
        <w:tc>
          <w:tcPr>
            <w:tcW w:w="732" w:type="pct"/>
            <w:gridSpan w:val="2"/>
            <w:tcBorders>
              <w:top w:val="single" w:sz="12" w:space="0" w:color="auto"/>
              <w:left w:val="single" w:sz="8" w:space="0" w:color="auto"/>
              <w:bottom w:val="single" w:sz="8"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50</w:t>
            </w:r>
          </w:p>
        </w:tc>
      </w:tr>
      <w:tr w:rsidR="00317F89" w:rsidRPr="00317F89" w:rsidTr="00370DF6">
        <w:trPr>
          <w:trHeight w:val="447"/>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VARSA ÖNERİLEN ÖNKOŞUL(LAR)</w:t>
            </w:r>
          </w:p>
        </w:tc>
        <w:tc>
          <w:tcPr>
            <w:tcW w:w="3005" w:type="pct"/>
            <w:gridSpan w:val="7"/>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Yok</w:t>
            </w:r>
          </w:p>
        </w:tc>
      </w:tr>
      <w:tr w:rsidR="00317F89" w:rsidRPr="00317F89" w:rsidTr="00370DF6">
        <w:trPr>
          <w:trHeight w:val="447"/>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DERSİN KISA İÇERİĞİ</w:t>
            </w:r>
          </w:p>
        </w:tc>
        <w:tc>
          <w:tcPr>
            <w:tcW w:w="3005" w:type="pct"/>
            <w:gridSpan w:val="7"/>
            <w:tcBorders>
              <w:top w:val="single" w:sz="12" w:space="0" w:color="auto"/>
              <w:left w:val="single" w:sz="12" w:space="0" w:color="auto"/>
              <w:bottom w:val="single" w:sz="12" w:space="0" w:color="auto"/>
              <w:right w:val="single" w:sz="12" w:space="0" w:color="auto"/>
            </w:tcBorders>
          </w:tcPr>
          <w:p w:rsidR="00317F89" w:rsidRPr="00317F89" w:rsidRDefault="00317F89" w:rsidP="00317F89">
            <w:pPr>
              <w:spacing w:after="0" w:line="240" w:lineRule="auto"/>
              <w:contextualSpacing/>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color w:val="000000"/>
                <w:sz w:val="20"/>
                <w:szCs w:val="20"/>
                <w:lang w:eastAsia="tr-TR"/>
              </w:rPr>
              <w:t xml:space="preserve">Gübreleme, Önemi ve Çeşitleri. </w:t>
            </w:r>
            <w:r w:rsidRPr="00317F89">
              <w:rPr>
                <w:rFonts w:ascii="Times New Roman" w:eastAsia="Times New Roman" w:hAnsi="Times New Roman" w:cs="Times New Roman"/>
                <w:noProof/>
                <w:color w:val="000000"/>
                <w:sz w:val="20"/>
                <w:szCs w:val="20"/>
                <w:lang w:eastAsia="tr-TR"/>
              </w:rPr>
              <w:t>Budama. Bitkilerde Üretim Teknikleri. Şaşırtma ve Saksı Değiştirme. Fidan Dikimi ve Bakımı. Bitki Hastalıkları. Bitkileri Zararlıları ve Hastalıklara Karşı Koruma. Seracılık. Seraların Kuruluşu. Isıtma Sistemleri. Sulama Sistemleri. Havalandırma Sistemleri. Seralarda Bitki Yetiştirmeye Etki Eden Faktörler.</w:t>
            </w:r>
          </w:p>
        </w:tc>
      </w:tr>
      <w:tr w:rsidR="00317F89" w:rsidRPr="00317F89" w:rsidTr="00370DF6">
        <w:trPr>
          <w:trHeight w:val="426"/>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DERSİN AMAÇLARI</w:t>
            </w:r>
          </w:p>
        </w:tc>
        <w:tc>
          <w:tcPr>
            <w:tcW w:w="3005" w:type="pct"/>
            <w:gridSpan w:val="7"/>
            <w:tcBorders>
              <w:top w:val="single" w:sz="12" w:space="0" w:color="auto"/>
              <w:left w:val="single" w:sz="12" w:space="0" w:color="auto"/>
              <w:bottom w:val="single" w:sz="12"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bCs/>
                <w:noProof/>
                <w:color w:val="000000"/>
                <w:sz w:val="20"/>
                <w:szCs w:val="20"/>
                <w:lang w:eastAsia="tr-TR"/>
              </w:rPr>
              <w:t>Bu dersin amacı öğrencilerin; bir alanı nasıl bahçe haline getirebileceklerini öğrenmeleri, bu alan için bitki seçimlerini gerçekleştirebilmeleri ve bakım işlemlerinin neler olduğunu ve nasıl yapıldıklarını anlamalarını sağlamaktır. Ayrıca seralar ve serada bitki yetiştiriciliği hakkında bilgi sahibi olmalarını sağlamaktır.</w:t>
            </w:r>
          </w:p>
        </w:tc>
      </w:tr>
      <w:tr w:rsidR="00317F89" w:rsidRPr="00317F89" w:rsidTr="00370DF6">
        <w:trPr>
          <w:trHeight w:val="518"/>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DERSİN MESLEK EĞİTİMİNİ SAĞLAMAYA YÖNELİK KATKISI</w:t>
            </w:r>
          </w:p>
        </w:tc>
        <w:tc>
          <w:tcPr>
            <w:tcW w:w="3005" w:type="pct"/>
            <w:gridSpan w:val="7"/>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Bu ders, öğrencilerin yeryüzündeki bitkisel biyoçeşitliliği bahçe uygulamalarında nasıl kullanabileceklerini ve oluşturulan bahçeye nasıl bakım yapabileceklerini öğrenmelerine ve uygulamalarına ayrıca seralarda bitki yetiştirebilmelerine katkı sağlayacaktır.</w:t>
            </w:r>
          </w:p>
        </w:tc>
      </w:tr>
      <w:tr w:rsidR="00317F89" w:rsidRPr="00317F89" w:rsidTr="00370DF6">
        <w:trPr>
          <w:trHeight w:val="518"/>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DERSİN ÖĞRENİM ÇIKTILARI</w:t>
            </w:r>
          </w:p>
        </w:tc>
        <w:tc>
          <w:tcPr>
            <w:tcW w:w="3005" w:type="pct"/>
            <w:gridSpan w:val="7"/>
            <w:tcBorders>
              <w:top w:val="single" w:sz="12" w:space="0" w:color="auto"/>
              <w:left w:val="single" w:sz="12" w:space="0" w:color="auto"/>
              <w:bottom w:val="single" w:sz="12" w:space="0" w:color="auto"/>
              <w:right w:val="single" w:sz="12" w:space="0" w:color="auto"/>
            </w:tcBorders>
          </w:tcPr>
          <w:p w:rsidR="00317F89" w:rsidRPr="00317F89" w:rsidRDefault="00317F89" w:rsidP="00317F89">
            <w:pPr>
              <w:tabs>
                <w:tab w:val="left" w:pos="7800"/>
              </w:tabs>
              <w:spacing w:after="0" w:line="240" w:lineRule="auto"/>
              <w:jc w:val="both"/>
              <w:rPr>
                <w:rFonts w:ascii="Times New Roman" w:eastAsia="Times New Roman" w:hAnsi="Times New Roman" w:cs="Times New Roman"/>
                <w:noProof/>
                <w:sz w:val="20"/>
                <w:szCs w:val="20"/>
                <w:lang w:eastAsia="tr-TR"/>
              </w:rPr>
            </w:pPr>
            <w:r w:rsidRPr="00317F89">
              <w:rPr>
                <w:rFonts w:ascii="Times New Roman" w:eastAsia="Times New Roman" w:hAnsi="Times New Roman" w:cs="Times New Roman"/>
                <w:sz w:val="20"/>
                <w:szCs w:val="20"/>
                <w:lang w:eastAsia="tr-TR"/>
              </w:rPr>
              <w:t>1. Gübreleme tiplerine uygun olarak bahçede gübre uygulaması yapabilir.</w:t>
            </w:r>
          </w:p>
          <w:p w:rsidR="00317F89" w:rsidRPr="00317F89" w:rsidRDefault="00317F89" w:rsidP="00317F89">
            <w:pPr>
              <w:tabs>
                <w:tab w:val="left" w:pos="7800"/>
              </w:tabs>
              <w:spacing w:after="0" w:line="240" w:lineRule="auto"/>
              <w:jc w:val="both"/>
              <w:rPr>
                <w:rFonts w:ascii="Times New Roman" w:eastAsia="Times New Roman" w:hAnsi="Times New Roman" w:cs="Times New Roman"/>
                <w:noProof/>
                <w:sz w:val="20"/>
                <w:szCs w:val="20"/>
                <w:lang w:eastAsia="tr-TR"/>
              </w:rPr>
            </w:pPr>
            <w:r w:rsidRPr="00317F89">
              <w:rPr>
                <w:rFonts w:ascii="Times New Roman" w:eastAsia="Times New Roman" w:hAnsi="Times New Roman" w:cs="Times New Roman"/>
                <w:noProof/>
                <w:sz w:val="20"/>
                <w:szCs w:val="20"/>
                <w:lang w:eastAsia="tr-TR"/>
              </w:rPr>
              <w:t>2. Budama tekniklerini uygulayabilir.</w:t>
            </w:r>
          </w:p>
          <w:p w:rsidR="00317F89" w:rsidRPr="00317F89" w:rsidRDefault="00317F89" w:rsidP="00317F89">
            <w:pPr>
              <w:tabs>
                <w:tab w:val="left" w:pos="7800"/>
              </w:tabs>
              <w:spacing w:after="0" w:line="240" w:lineRule="auto"/>
              <w:jc w:val="both"/>
              <w:rPr>
                <w:rFonts w:ascii="Times New Roman" w:eastAsia="Times New Roman" w:hAnsi="Times New Roman" w:cs="Times New Roman"/>
                <w:noProof/>
                <w:sz w:val="20"/>
                <w:szCs w:val="20"/>
                <w:lang w:eastAsia="tr-TR"/>
              </w:rPr>
            </w:pPr>
            <w:r w:rsidRPr="00317F89">
              <w:rPr>
                <w:rFonts w:ascii="Times New Roman" w:eastAsia="Times New Roman" w:hAnsi="Times New Roman" w:cs="Times New Roman"/>
                <w:noProof/>
                <w:sz w:val="20"/>
                <w:szCs w:val="20"/>
                <w:lang w:eastAsia="tr-TR"/>
              </w:rPr>
              <w:t>3.Bitkilerin hangi yöntem ile üretileceğini bilir.</w:t>
            </w:r>
          </w:p>
          <w:p w:rsidR="00317F89" w:rsidRPr="00317F89" w:rsidRDefault="00317F89" w:rsidP="00317F89">
            <w:pPr>
              <w:tabs>
                <w:tab w:val="left" w:pos="7800"/>
              </w:tabs>
              <w:spacing w:after="0" w:line="240" w:lineRule="auto"/>
              <w:jc w:val="both"/>
              <w:rPr>
                <w:rFonts w:ascii="Times New Roman" w:eastAsia="Times New Roman" w:hAnsi="Times New Roman" w:cs="Times New Roman"/>
                <w:noProof/>
                <w:sz w:val="20"/>
                <w:szCs w:val="20"/>
                <w:lang w:eastAsia="tr-TR"/>
              </w:rPr>
            </w:pPr>
            <w:r w:rsidRPr="00317F89">
              <w:rPr>
                <w:rFonts w:ascii="Times New Roman" w:eastAsia="Times New Roman" w:hAnsi="Times New Roman" w:cs="Times New Roman"/>
                <w:noProof/>
                <w:sz w:val="20"/>
                <w:szCs w:val="20"/>
                <w:lang w:eastAsia="tr-TR"/>
              </w:rPr>
              <w:t>4. Saksı değiştirebilir ve şaşırtma yapabilir.</w:t>
            </w:r>
          </w:p>
          <w:p w:rsidR="00317F89" w:rsidRPr="00317F89" w:rsidRDefault="00317F89" w:rsidP="00317F89">
            <w:pPr>
              <w:tabs>
                <w:tab w:val="left" w:pos="7800"/>
              </w:tabs>
              <w:spacing w:after="0" w:line="240" w:lineRule="auto"/>
              <w:jc w:val="both"/>
              <w:rPr>
                <w:rFonts w:ascii="Times New Roman" w:eastAsia="Times New Roman" w:hAnsi="Times New Roman" w:cs="Times New Roman"/>
                <w:noProof/>
                <w:sz w:val="20"/>
                <w:szCs w:val="20"/>
                <w:lang w:eastAsia="tr-TR"/>
              </w:rPr>
            </w:pPr>
            <w:r w:rsidRPr="00317F89">
              <w:rPr>
                <w:rFonts w:ascii="Times New Roman" w:eastAsia="Times New Roman" w:hAnsi="Times New Roman" w:cs="Times New Roman"/>
                <w:noProof/>
                <w:sz w:val="20"/>
                <w:szCs w:val="20"/>
                <w:lang w:eastAsia="tr-TR"/>
              </w:rPr>
              <w:t>5. Fidan dikebilir ve bakımını yapabilir.</w:t>
            </w:r>
          </w:p>
          <w:p w:rsidR="00317F89" w:rsidRPr="00317F89" w:rsidRDefault="00317F89" w:rsidP="00317F89">
            <w:pPr>
              <w:tabs>
                <w:tab w:val="left" w:pos="7800"/>
              </w:tabs>
              <w:spacing w:after="0" w:line="240" w:lineRule="auto"/>
              <w:jc w:val="both"/>
              <w:rPr>
                <w:rFonts w:ascii="Times New Roman" w:eastAsia="Times New Roman" w:hAnsi="Times New Roman" w:cs="Times New Roman"/>
                <w:noProof/>
                <w:sz w:val="20"/>
                <w:szCs w:val="20"/>
                <w:lang w:eastAsia="tr-TR"/>
              </w:rPr>
            </w:pPr>
            <w:r w:rsidRPr="00317F89">
              <w:rPr>
                <w:rFonts w:ascii="Times New Roman" w:eastAsia="Times New Roman" w:hAnsi="Times New Roman" w:cs="Times New Roman"/>
                <w:noProof/>
                <w:sz w:val="20"/>
                <w:szCs w:val="20"/>
                <w:lang w:eastAsia="tr-TR"/>
              </w:rPr>
              <w:t>6. Sera tiplerinin işlevlerini ayırt edebilir.</w:t>
            </w:r>
          </w:p>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7. Serada bitki yetiştirebilir ve bakımlarını yapabilir.</w:t>
            </w:r>
          </w:p>
        </w:tc>
      </w:tr>
      <w:tr w:rsidR="00317F89" w:rsidRPr="00317F89" w:rsidTr="00370DF6">
        <w:trPr>
          <w:trHeight w:val="540"/>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TEMEL DERS KİTABI</w:t>
            </w:r>
          </w:p>
        </w:tc>
        <w:tc>
          <w:tcPr>
            <w:tcW w:w="3005" w:type="pct"/>
            <w:gridSpan w:val="7"/>
            <w:tcBorders>
              <w:top w:val="single" w:sz="12" w:space="0" w:color="auto"/>
              <w:left w:val="single" w:sz="12" w:space="0" w:color="auto"/>
              <w:bottom w:val="single" w:sz="12" w:space="0" w:color="auto"/>
              <w:right w:val="single" w:sz="12" w:space="0" w:color="auto"/>
            </w:tcBorders>
          </w:tcPr>
          <w:p w:rsidR="00317F89" w:rsidRPr="00317F89" w:rsidRDefault="00317F89" w:rsidP="00317F89">
            <w:pPr>
              <w:spacing w:after="0" w:line="240" w:lineRule="auto"/>
              <w:jc w:val="both"/>
              <w:outlineLvl w:val="3"/>
              <w:rPr>
                <w:rFonts w:ascii="Times New Roman" w:eastAsia="Times New Roman" w:hAnsi="Times New Roman" w:cs="Times New Roman"/>
                <w:bCs/>
                <w:sz w:val="20"/>
                <w:szCs w:val="20"/>
                <w:lang w:eastAsia="tr-TR"/>
              </w:rPr>
            </w:pPr>
            <w:r w:rsidRPr="00317F89">
              <w:rPr>
                <w:rFonts w:ascii="Times New Roman" w:eastAsia="Times New Roman" w:hAnsi="Times New Roman" w:cs="Times New Roman"/>
                <w:b/>
                <w:noProof/>
                <w:sz w:val="20"/>
                <w:szCs w:val="20"/>
                <w:lang w:eastAsia="tr-TR"/>
              </w:rPr>
              <w:t>Tokur, S. (2000). Bahçe Bakımı ve Seracılık I-II Ders Notları. ESOGÜ Biyoloji Bölümü, Eskişehir.</w:t>
            </w:r>
          </w:p>
        </w:tc>
      </w:tr>
      <w:tr w:rsidR="00317F89" w:rsidRPr="00317F89" w:rsidTr="00370DF6">
        <w:trPr>
          <w:trHeight w:val="540"/>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YARDIMCI KAYNAKLAR</w:t>
            </w:r>
          </w:p>
        </w:tc>
        <w:tc>
          <w:tcPr>
            <w:tcW w:w="3005" w:type="pct"/>
            <w:gridSpan w:val="7"/>
            <w:tcBorders>
              <w:top w:val="single" w:sz="12" w:space="0" w:color="auto"/>
              <w:left w:val="single" w:sz="12" w:space="0" w:color="auto"/>
              <w:bottom w:val="single" w:sz="12" w:space="0" w:color="auto"/>
              <w:right w:val="single" w:sz="12" w:space="0" w:color="auto"/>
            </w:tcBorders>
          </w:tcPr>
          <w:p w:rsidR="00317F89" w:rsidRPr="00317F89" w:rsidRDefault="00317F89" w:rsidP="00317F89">
            <w:pPr>
              <w:spacing w:after="0" w:line="240" w:lineRule="auto"/>
              <w:outlineLvl w:val="3"/>
              <w:rPr>
                <w:rFonts w:ascii="Times New Roman" w:eastAsia="Times New Roman" w:hAnsi="Times New Roman" w:cs="Times New Roman"/>
                <w:bCs/>
                <w:color w:val="000000"/>
                <w:sz w:val="20"/>
                <w:szCs w:val="20"/>
                <w:lang w:eastAsia="tr-TR"/>
              </w:rPr>
            </w:pPr>
            <w:proofErr w:type="spellStart"/>
            <w:r w:rsidRPr="00317F89">
              <w:rPr>
                <w:rFonts w:ascii="Times New Roman" w:eastAsia="Times New Roman" w:hAnsi="Times New Roman" w:cs="Times New Roman"/>
                <w:bCs/>
                <w:color w:val="000000"/>
                <w:sz w:val="20"/>
                <w:szCs w:val="20"/>
                <w:lang w:eastAsia="tr-TR"/>
              </w:rPr>
              <w:t>Ürgenç</w:t>
            </w:r>
            <w:proofErr w:type="spellEnd"/>
            <w:r w:rsidRPr="00317F89">
              <w:rPr>
                <w:rFonts w:ascii="Times New Roman" w:eastAsia="Times New Roman" w:hAnsi="Times New Roman" w:cs="Times New Roman"/>
                <w:bCs/>
                <w:color w:val="000000"/>
                <w:sz w:val="20"/>
                <w:szCs w:val="20"/>
                <w:lang w:eastAsia="tr-TR"/>
              </w:rPr>
              <w:t>, S. (1992) Ağaç ve Süs Bitkileri, Fidanlık ve Yetiştirme Tekniği, İ.Ü. Basımevi, İstanbul.</w:t>
            </w:r>
          </w:p>
          <w:p w:rsidR="00317F89" w:rsidRPr="00317F89" w:rsidRDefault="00317F89" w:rsidP="00317F89">
            <w:pPr>
              <w:spacing w:after="0" w:line="240" w:lineRule="auto"/>
              <w:outlineLvl w:val="3"/>
              <w:rPr>
                <w:rFonts w:ascii="Times New Roman" w:eastAsia="Times New Roman" w:hAnsi="Times New Roman" w:cs="Times New Roman"/>
                <w:bCs/>
                <w:color w:val="000000"/>
                <w:sz w:val="20"/>
                <w:szCs w:val="20"/>
                <w:lang w:eastAsia="tr-TR"/>
              </w:rPr>
            </w:pPr>
            <w:r w:rsidRPr="00317F89">
              <w:rPr>
                <w:rFonts w:ascii="Times New Roman" w:eastAsia="Times New Roman" w:hAnsi="Times New Roman" w:cs="Times New Roman"/>
                <w:bCs/>
                <w:color w:val="000000"/>
                <w:sz w:val="20"/>
                <w:szCs w:val="20"/>
                <w:lang w:eastAsia="tr-TR"/>
              </w:rPr>
              <w:t xml:space="preserve">Yücel, E. (2002). Çiçekler ve Yer Örtücüler. </w:t>
            </w:r>
            <w:proofErr w:type="spellStart"/>
            <w:r w:rsidRPr="00317F89">
              <w:rPr>
                <w:rFonts w:ascii="Times New Roman" w:eastAsia="Times New Roman" w:hAnsi="Times New Roman" w:cs="Times New Roman"/>
                <w:bCs/>
                <w:color w:val="000000"/>
                <w:sz w:val="20"/>
                <w:szCs w:val="20"/>
                <w:lang w:eastAsia="tr-TR"/>
              </w:rPr>
              <w:t>Etam</w:t>
            </w:r>
            <w:proofErr w:type="spellEnd"/>
            <w:r w:rsidRPr="00317F89">
              <w:rPr>
                <w:rFonts w:ascii="Times New Roman" w:eastAsia="Times New Roman" w:hAnsi="Times New Roman" w:cs="Times New Roman"/>
                <w:bCs/>
                <w:color w:val="000000"/>
                <w:sz w:val="20"/>
                <w:szCs w:val="20"/>
                <w:lang w:eastAsia="tr-TR"/>
              </w:rPr>
              <w:t xml:space="preserve"> Matbaa Tesisleri, Eskişehir.</w:t>
            </w:r>
          </w:p>
          <w:p w:rsidR="00317F89" w:rsidRPr="00317F89" w:rsidRDefault="00317F89" w:rsidP="00317F89">
            <w:pPr>
              <w:spacing w:after="0" w:line="240" w:lineRule="auto"/>
              <w:jc w:val="both"/>
              <w:outlineLvl w:val="3"/>
              <w:rPr>
                <w:rFonts w:ascii="Times New Roman" w:eastAsia="Times New Roman" w:hAnsi="Times New Roman" w:cs="Times New Roman"/>
                <w:bCs/>
                <w:color w:val="000000"/>
                <w:sz w:val="20"/>
                <w:szCs w:val="20"/>
                <w:lang w:eastAsia="tr-TR"/>
              </w:rPr>
            </w:pPr>
            <w:proofErr w:type="spellStart"/>
            <w:r w:rsidRPr="00317F89">
              <w:rPr>
                <w:rFonts w:ascii="Times New Roman" w:eastAsia="Times New Roman" w:hAnsi="Times New Roman" w:cs="Times New Roman"/>
                <w:b/>
                <w:bCs/>
                <w:color w:val="000000"/>
                <w:sz w:val="20"/>
                <w:szCs w:val="20"/>
                <w:lang w:eastAsia="tr-TR"/>
              </w:rPr>
              <w:t>Fitter</w:t>
            </w:r>
            <w:proofErr w:type="spellEnd"/>
            <w:r w:rsidRPr="00317F89">
              <w:rPr>
                <w:rFonts w:ascii="Times New Roman" w:eastAsia="Times New Roman" w:hAnsi="Times New Roman" w:cs="Times New Roman"/>
                <w:b/>
                <w:bCs/>
                <w:color w:val="000000"/>
                <w:sz w:val="20"/>
                <w:szCs w:val="20"/>
                <w:lang w:eastAsia="tr-TR"/>
              </w:rPr>
              <w:t xml:space="preserve">, A. (2004) </w:t>
            </w:r>
            <w:proofErr w:type="spellStart"/>
            <w:r w:rsidRPr="00317F89">
              <w:rPr>
                <w:rFonts w:ascii="Times New Roman" w:eastAsia="Times New Roman" w:hAnsi="Times New Roman" w:cs="Times New Roman"/>
                <w:b/>
                <w:bCs/>
                <w:color w:val="000000"/>
                <w:sz w:val="20"/>
                <w:szCs w:val="20"/>
                <w:lang w:eastAsia="tr-TR"/>
              </w:rPr>
              <w:t>Trees</w:t>
            </w:r>
            <w:proofErr w:type="spellEnd"/>
            <w:r w:rsidRPr="00317F89">
              <w:rPr>
                <w:rFonts w:ascii="Times New Roman" w:eastAsia="Times New Roman" w:hAnsi="Times New Roman" w:cs="Times New Roman"/>
                <w:b/>
                <w:bCs/>
                <w:color w:val="000000"/>
                <w:sz w:val="20"/>
                <w:szCs w:val="20"/>
                <w:lang w:eastAsia="tr-TR"/>
              </w:rPr>
              <w:t xml:space="preserve">. </w:t>
            </w:r>
            <w:proofErr w:type="spellStart"/>
            <w:r w:rsidRPr="00317F89">
              <w:rPr>
                <w:rFonts w:ascii="Times New Roman" w:eastAsia="Times New Roman" w:hAnsi="Times New Roman" w:cs="Times New Roman"/>
                <w:b/>
                <w:bCs/>
                <w:color w:val="000000"/>
                <w:sz w:val="20"/>
                <w:szCs w:val="20"/>
                <w:lang w:eastAsia="tr-TR"/>
              </w:rPr>
              <w:t>Herper</w:t>
            </w:r>
            <w:proofErr w:type="spellEnd"/>
            <w:r w:rsidRPr="00317F89">
              <w:rPr>
                <w:rFonts w:ascii="Times New Roman" w:eastAsia="Times New Roman" w:hAnsi="Times New Roman" w:cs="Times New Roman"/>
                <w:b/>
                <w:bCs/>
                <w:color w:val="000000"/>
                <w:sz w:val="20"/>
                <w:szCs w:val="20"/>
                <w:lang w:eastAsia="tr-TR"/>
              </w:rPr>
              <w:t xml:space="preserve"> </w:t>
            </w:r>
            <w:proofErr w:type="spellStart"/>
            <w:r w:rsidRPr="00317F89">
              <w:rPr>
                <w:rFonts w:ascii="Times New Roman" w:eastAsia="Times New Roman" w:hAnsi="Times New Roman" w:cs="Times New Roman"/>
                <w:b/>
                <w:bCs/>
                <w:color w:val="000000"/>
                <w:sz w:val="20"/>
                <w:szCs w:val="20"/>
                <w:lang w:eastAsia="tr-TR"/>
              </w:rPr>
              <w:t>Collins</w:t>
            </w:r>
            <w:proofErr w:type="spellEnd"/>
            <w:r w:rsidRPr="00317F89">
              <w:rPr>
                <w:rFonts w:ascii="Times New Roman" w:eastAsia="Times New Roman" w:hAnsi="Times New Roman" w:cs="Times New Roman"/>
                <w:b/>
                <w:bCs/>
                <w:color w:val="000000"/>
                <w:sz w:val="20"/>
                <w:szCs w:val="20"/>
                <w:lang w:eastAsia="tr-TR"/>
              </w:rPr>
              <w:t xml:space="preserve"> </w:t>
            </w:r>
            <w:proofErr w:type="spellStart"/>
            <w:r w:rsidRPr="00317F89">
              <w:rPr>
                <w:rFonts w:ascii="Times New Roman" w:eastAsia="Times New Roman" w:hAnsi="Times New Roman" w:cs="Times New Roman"/>
                <w:b/>
                <w:bCs/>
                <w:color w:val="000000"/>
                <w:sz w:val="20"/>
                <w:szCs w:val="20"/>
                <w:lang w:eastAsia="tr-TR"/>
              </w:rPr>
              <w:t>Publishers</w:t>
            </w:r>
            <w:proofErr w:type="spellEnd"/>
            <w:r w:rsidRPr="00317F89">
              <w:rPr>
                <w:rFonts w:ascii="Times New Roman" w:eastAsia="Times New Roman" w:hAnsi="Times New Roman" w:cs="Times New Roman"/>
                <w:b/>
                <w:bCs/>
                <w:color w:val="000000"/>
                <w:sz w:val="20"/>
                <w:szCs w:val="20"/>
                <w:lang w:eastAsia="tr-TR"/>
              </w:rPr>
              <w:t>, UK.</w:t>
            </w:r>
          </w:p>
        </w:tc>
      </w:tr>
      <w:tr w:rsidR="00317F89" w:rsidRPr="00317F89" w:rsidTr="00370DF6">
        <w:trPr>
          <w:trHeight w:val="520"/>
        </w:trPr>
        <w:tc>
          <w:tcPr>
            <w:tcW w:w="1995" w:type="pct"/>
            <w:gridSpan w:val="4"/>
            <w:tcBorders>
              <w:top w:val="single" w:sz="12"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DERSTE GEREKLİ ARAÇ VE GEREÇLER</w:t>
            </w:r>
          </w:p>
        </w:tc>
        <w:tc>
          <w:tcPr>
            <w:tcW w:w="3005" w:type="pct"/>
            <w:gridSpan w:val="7"/>
            <w:tcBorders>
              <w:top w:val="single" w:sz="12" w:space="0" w:color="auto"/>
              <w:left w:val="single" w:sz="12" w:space="0" w:color="auto"/>
              <w:bottom w:val="single" w:sz="12"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p>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Bilgisayar ve Projeksiyon cihazı</w:t>
            </w:r>
          </w:p>
        </w:tc>
      </w:tr>
    </w:tbl>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p>
    <w:tbl>
      <w:tblPr>
        <w:tblW w:w="5487" w:type="pct"/>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7"/>
        <w:gridCol w:w="9006"/>
      </w:tblGrid>
      <w:tr w:rsidR="00317F89" w:rsidRPr="00317F89" w:rsidTr="00370DF6">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lastRenderedPageBreak/>
              <w:t>DERSİN HAFTALIK PLANI</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HAFTA</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İŞLENEN KONULAR</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Gübreleme: önemi ve çeşitleri</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2</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Budama: yöntemleri, zamanı ve çeşitleri</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3</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Bitkilerde üretim yöntemleri: tohum ile üretim</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4</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Bitkilerde üretim yöntemleri: çelik ile üretim</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5</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Bitkilerde üretim yöntemleri: diğer vejetatif üretim yöntemleri</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shd w:val="clear" w:color="auto" w:fill="auto"/>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6</w:t>
            </w:r>
          </w:p>
        </w:tc>
        <w:tc>
          <w:tcPr>
            <w:tcW w:w="4538" w:type="pct"/>
            <w:tcBorders>
              <w:top w:val="single" w:sz="6" w:space="0" w:color="auto"/>
              <w:left w:val="single" w:sz="6" w:space="0" w:color="auto"/>
              <w:bottom w:val="single" w:sz="6" w:space="0" w:color="auto"/>
              <w:right w:val="single" w:sz="12" w:space="0" w:color="auto"/>
            </w:tcBorders>
            <w:shd w:val="clear" w:color="auto" w:fill="auto"/>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noProof/>
                <w:sz w:val="20"/>
                <w:szCs w:val="20"/>
                <w:lang w:eastAsia="tr-TR"/>
              </w:rPr>
              <w:t>Bitkilerde aşı yöntemleri</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7</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Saksı değiştirme</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8</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Çimlenen tohumların bahçeye aktarılması (şaşırtma) işlemleri (Ara Sınav)</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9</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Fidan dikimi: fidan çeşitleri, fidan dikim çukurları</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10</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Fidan bakımı</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shd w:val="clear" w:color="auto" w:fill="auto"/>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11</w:t>
            </w:r>
          </w:p>
        </w:tc>
        <w:tc>
          <w:tcPr>
            <w:tcW w:w="4538" w:type="pct"/>
            <w:tcBorders>
              <w:top w:val="single" w:sz="6" w:space="0" w:color="auto"/>
              <w:left w:val="single" w:sz="6" w:space="0" w:color="auto"/>
              <w:bottom w:val="single" w:sz="6" w:space="0" w:color="auto"/>
              <w:right w:val="single" w:sz="12" w:space="0" w:color="auto"/>
            </w:tcBorders>
            <w:shd w:val="clear" w:color="auto" w:fill="auto"/>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Bazı bitkisel zararlılar ve hastalıklar ile biyolojik mücadele</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12</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Seracılık, sera çiçekçiliği: sera kurulumunda dikkat edilmesi gereken faktörler</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13</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Seralarda bitki yetiştirilmesi, yetiştirme ortamları</w:t>
            </w:r>
          </w:p>
        </w:tc>
      </w:tr>
      <w:tr w:rsidR="00317F89" w:rsidRPr="00317F89" w:rsidTr="00370DF6">
        <w:tc>
          <w:tcPr>
            <w:tcW w:w="462" w:type="pct"/>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14</w:t>
            </w:r>
          </w:p>
        </w:tc>
        <w:tc>
          <w:tcPr>
            <w:tcW w:w="4538" w:type="pct"/>
            <w:tcBorders>
              <w:top w:val="single" w:sz="6" w:space="0" w:color="auto"/>
              <w:left w:val="single" w:sz="6" w:space="0" w:color="auto"/>
              <w:bottom w:val="single" w:sz="6" w:space="0" w:color="auto"/>
              <w:right w:val="single" w:sz="12" w:space="0" w:color="auto"/>
            </w:tcBorders>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noProof/>
                <w:sz w:val="20"/>
                <w:szCs w:val="20"/>
                <w:lang w:eastAsia="tr-TR"/>
              </w:rPr>
              <w:t>Sera yetiştiriciliğinde bakım işlemleri</w:t>
            </w:r>
          </w:p>
        </w:tc>
      </w:tr>
      <w:tr w:rsidR="00317F89" w:rsidRPr="00317F89" w:rsidTr="00370DF6">
        <w:trPr>
          <w:trHeight w:val="322"/>
        </w:trPr>
        <w:tc>
          <w:tcPr>
            <w:tcW w:w="462" w:type="pct"/>
            <w:tcBorders>
              <w:top w:val="single" w:sz="6" w:space="0" w:color="auto"/>
              <w:left w:val="single" w:sz="12" w:space="0" w:color="auto"/>
              <w:bottom w:val="single" w:sz="12" w:space="0" w:color="auto"/>
              <w:right w:val="single" w:sz="6" w:space="0" w:color="auto"/>
            </w:tcBorders>
            <w:shd w:val="clear" w:color="auto" w:fill="E6E6E6"/>
            <w:vAlign w:val="center"/>
          </w:tcPr>
          <w:p w:rsidR="00317F89" w:rsidRPr="00317F89" w:rsidRDefault="00317F89" w:rsidP="00317F89">
            <w:pPr>
              <w:spacing w:after="0" w:line="240" w:lineRule="auto"/>
              <w:jc w:val="center"/>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15,16</w:t>
            </w:r>
          </w:p>
        </w:tc>
        <w:tc>
          <w:tcPr>
            <w:tcW w:w="4538" w:type="pct"/>
            <w:tcBorders>
              <w:top w:val="single" w:sz="6" w:space="0" w:color="auto"/>
              <w:left w:val="single" w:sz="6" w:space="0" w:color="auto"/>
              <w:bottom w:val="single" w:sz="12" w:space="0" w:color="auto"/>
              <w:right w:val="single" w:sz="12" w:space="0" w:color="auto"/>
            </w:tcBorders>
            <w:shd w:val="clear" w:color="auto" w:fill="E6E6E6"/>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YARIYIL SONU SINAVI</w:t>
            </w:r>
          </w:p>
        </w:tc>
      </w:tr>
    </w:tbl>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17F89" w:rsidRPr="00317F89" w:rsidTr="00370DF6">
        <w:tc>
          <w:tcPr>
            <w:tcW w:w="603" w:type="dxa"/>
            <w:tcBorders>
              <w:top w:val="single" w:sz="12"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PROGRAM ÇIKTILARINA KATKISI</w:t>
            </w:r>
          </w:p>
        </w:tc>
        <w:tc>
          <w:tcPr>
            <w:tcW w:w="567" w:type="dxa"/>
            <w:tcBorders>
              <w:top w:val="single" w:sz="12"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1</w:t>
            </w: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Temel bilimler alanında sahip olduğu bilgi birikimini canlı varlıklar ve ekosistem ile ilgili süreçlere uygular.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Biyolojik çeşitlilik unsurlarına ait temsilci örneklerin yapı ve organizasyonu ile işlevlerini ilişkilendirir.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Biyolojik çeşitlilik unsurlarını benzerlik ve farklılıklarına göre gruplandırabilir ve korunmasına öncelik verir.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Canlıların çevreleri ile olan etkileşimlerini irdeler.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 xml:space="preserve"> </w:t>
            </w: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Canlı ve çevre kaynaklı problemleri tanımlayabilir ve çözümüne yönelik öneriler getirebilir.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Biyolojik tabanlı ürün geliştirme ve üretim süreçleri konusunda alternatif üretebilir.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center"/>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 xml:space="preserve"> </w:t>
            </w: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Alan uygulamaları için gerekli olan modern yöntem ve ekipmanları kullanan sektörlerde görev alabilecek yetkinliktedir.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 xml:space="preserve"> </w:t>
            </w: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Sürdürülebilir kalkınmaya ilişkin süreçlerde sağlık ve çevre güvenliğine öncelik verir.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İş sağlığı ve güvenliğine önem verir.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Takım çalışmasına yatkındır ve etkin biçimde iletişim kurabilir.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Bilim ve bilimsel yönetimi rehber edinir ve mesleki etik bilincine sahiptir.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En az bir yabancı dili alanındaki bilgileri takip edebilecek düzeyde bilir.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Bilgi teknolojilerini yaşamının bir parçası olarak etkin biçimde kullanabilir.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Ülkesel öncelikleri dikkate alarak toplumsal sorumluluk bilinciyle, alanı ile ilgili projelere katkı sağlar.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603" w:type="dxa"/>
            <w:tcBorders>
              <w:top w:val="single" w:sz="6" w:space="0" w:color="auto"/>
              <w:left w:val="single" w:sz="12"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15</w:t>
            </w:r>
          </w:p>
        </w:tc>
        <w:tc>
          <w:tcPr>
            <w:tcW w:w="7585"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sz w:val="20"/>
                <w:szCs w:val="20"/>
                <w:lang w:eastAsia="tr-TR"/>
              </w:rPr>
              <w:t>Yaşam boyu öğrenmeye ilişkin olumlu tutum geliştirir.</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p>
        </w:tc>
      </w:tr>
      <w:tr w:rsidR="00317F89" w:rsidRPr="00317F89" w:rsidTr="00370DF6">
        <w:tc>
          <w:tcPr>
            <w:tcW w:w="9889" w:type="dxa"/>
            <w:gridSpan w:val="5"/>
            <w:tcBorders>
              <w:top w:val="single" w:sz="6" w:space="0" w:color="auto"/>
              <w:left w:val="single" w:sz="12" w:space="0" w:color="auto"/>
              <w:bottom w:val="single" w:sz="12" w:space="0" w:color="auto"/>
              <w:right w:val="single" w:sz="12" w:space="0" w:color="auto"/>
            </w:tcBorders>
            <w:vAlign w:val="center"/>
          </w:tcPr>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r w:rsidRPr="00317F89">
              <w:rPr>
                <w:rFonts w:ascii="Times New Roman" w:eastAsia="Times New Roman" w:hAnsi="Times New Roman" w:cs="Times New Roman"/>
                <w:b/>
                <w:sz w:val="20"/>
                <w:szCs w:val="20"/>
                <w:lang w:eastAsia="tr-TR"/>
              </w:rPr>
              <w:t>1</w:t>
            </w:r>
            <w:r w:rsidRPr="00317F89">
              <w:rPr>
                <w:rFonts w:ascii="Times New Roman" w:eastAsia="Times New Roman" w:hAnsi="Times New Roman" w:cs="Times New Roman"/>
                <w:sz w:val="20"/>
                <w:szCs w:val="20"/>
                <w:lang w:eastAsia="tr-TR"/>
              </w:rPr>
              <w:t xml:space="preserve">:Hiç Katkısı Yok. </w:t>
            </w:r>
            <w:r w:rsidRPr="00317F89">
              <w:rPr>
                <w:rFonts w:ascii="Times New Roman" w:eastAsia="Times New Roman" w:hAnsi="Times New Roman" w:cs="Times New Roman"/>
                <w:b/>
                <w:sz w:val="20"/>
                <w:szCs w:val="20"/>
                <w:lang w:eastAsia="tr-TR"/>
              </w:rPr>
              <w:t>2</w:t>
            </w:r>
            <w:r w:rsidRPr="00317F89">
              <w:rPr>
                <w:rFonts w:ascii="Times New Roman" w:eastAsia="Times New Roman" w:hAnsi="Times New Roman" w:cs="Times New Roman"/>
                <w:sz w:val="20"/>
                <w:szCs w:val="20"/>
                <w:lang w:eastAsia="tr-TR"/>
              </w:rPr>
              <w:t xml:space="preserve">:Kısmen Katkısı Var. </w:t>
            </w:r>
            <w:r w:rsidRPr="00317F89">
              <w:rPr>
                <w:rFonts w:ascii="Times New Roman" w:eastAsia="Times New Roman" w:hAnsi="Times New Roman" w:cs="Times New Roman"/>
                <w:b/>
                <w:sz w:val="20"/>
                <w:szCs w:val="20"/>
                <w:lang w:eastAsia="tr-TR"/>
              </w:rPr>
              <w:t>3</w:t>
            </w:r>
            <w:r w:rsidRPr="00317F89">
              <w:rPr>
                <w:rFonts w:ascii="Times New Roman" w:eastAsia="Times New Roman" w:hAnsi="Times New Roman" w:cs="Times New Roman"/>
                <w:sz w:val="20"/>
                <w:szCs w:val="20"/>
                <w:lang w:eastAsia="tr-TR"/>
              </w:rPr>
              <w:t>:Tam Katkısı Var.</w:t>
            </w:r>
          </w:p>
        </w:tc>
      </w:tr>
    </w:tbl>
    <w:p w:rsidR="00317F89" w:rsidRPr="00317F89" w:rsidRDefault="00317F89" w:rsidP="00317F89">
      <w:pPr>
        <w:spacing w:after="0" w:line="240" w:lineRule="auto"/>
        <w:jc w:val="both"/>
        <w:rPr>
          <w:rFonts w:ascii="Times New Roman" w:eastAsia="Times New Roman" w:hAnsi="Times New Roman" w:cs="Times New Roman"/>
          <w:sz w:val="20"/>
          <w:szCs w:val="20"/>
          <w:lang w:eastAsia="tr-TR"/>
        </w:rPr>
      </w:pPr>
    </w:p>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Dersin Öğretim Üyesi/</w:t>
      </w:r>
      <w:proofErr w:type="spellStart"/>
      <w:r w:rsidRPr="00317F89">
        <w:rPr>
          <w:rFonts w:ascii="Times New Roman" w:eastAsia="Times New Roman" w:hAnsi="Times New Roman" w:cs="Times New Roman"/>
          <w:b/>
          <w:sz w:val="20"/>
          <w:szCs w:val="20"/>
          <w:lang w:eastAsia="tr-TR"/>
        </w:rPr>
        <w:t>leri</w:t>
      </w:r>
      <w:proofErr w:type="spellEnd"/>
      <w:r w:rsidRPr="00317F89">
        <w:rPr>
          <w:rFonts w:ascii="Times New Roman" w:eastAsia="Times New Roman" w:hAnsi="Times New Roman" w:cs="Times New Roman"/>
          <w:b/>
          <w:sz w:val="20"/>
          <w:szCs w:val="20"/>
          <w:lang w:eastAsia="tr-TR"/>
        </w:rPr>
        <w:t xml:space="preserve">: </w:t>
      </w:r>
    </w:p>
    <w:p w:rsidR="00317F89" w:rsidRPr="00317F89" w:rsidRDefault="00317F89" w:rsidP="00317F89">
      <w:pPr>
        <w:spacing w:after="0" w:line="240" w:lineRule="auto"/>
        <w:jc w:val="both"/>
        <w:rPr>
          <w:rFonts w:ascii="Times New Roman" w:eastAsia="Times New Roman" w:hAnsi="Times New Roman" w:cs="Times New Roman"/>
          <w:b/>
          <w:sz w:val="20"/>
          <w:szCs w:val="20"/>
          <w:lang w:eastAsia="tr-TR"/>
        </w:rPr>
      </w:pPr>
      <w:r w:rsidRPr="00317F89">
        <w:rPr>
          <w:rFonts w:ascii="Times New Roman" w:eastAsia="Times New Roman" w:hAnsi="Times New Roman" w:cs="Times New Roman"/>
          <w:b/>
          <w:sz w:val="20"/>
          <w:szCs w:val="20"/>
          <w:lang w:eastAsia="tr-TR"/>
        </w:rPr>
        <w:t>İmza:</w:t>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r>
      <w:r w:rsidRPr="00317F89">
        <w:rPr>
          <w:rFonts w:ascii="Times New Roman" w:eastAsia="Times New Roman" w:hAnsi="Times New Roman" w:cs="Times New Roman"/>
          <w:b/>
          <w:sz w:val="20"/>
          <w:szCs w:val="20"/>
          <w:lang w:eastAsia="tr-TR"/>
        </w:rPr>
        <w:tab/>
        <w:t>Tarih:</w:t>
      </w:r>
    </w:p>
    <w:p w:rsidR="00317F89" w:rsidRPr="00317F89" w:rsidRDefault="00317F89" w:rsidP="00317F89">
      <w:pPr>
        <w:spacing w:after="0" w:line="240" w:lineRule="auto"/>
        <w:jc w:val="both"/>
        <w:rPr>
          <w:rFonts w:ascii="Times New Roman" w:eastAsia="Times New Roman" w:hAnsi="Times New Roman" w:cs="Times New Roman"/>
          <w:sz w:val="24"/>
          <w:szCs w:val="24"/>
          <w:lang w:eastAsia="tr-TR"/>
        </w:rPr>
      </w:pPr>
    </w:p>
    <w:p w:rsidR="00BF5AF8" w:rsidRDefault="00BF5AF8"/>
    <w:sectPr w:rsidR="00BF5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EC"/>
    <w:rsid w:val="000E2B31"/>
    <w:rsid w:val="00317F89"/>
    <w:rsid w:val="00540EEC"/>
    <w:rsid w:val="00BF5AF8"/>
    <w:rsid w:val="00C241FB"/>
    <w:rsid w:val="00D31DDB"/>
    <w:rsid w:val="00DB3E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A296C-81BE-4BE3-AE41-51B3137D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BoYazlarChar">
    <w:name w:val="Normal-BoşYazılar Char"/>
    <w:basedOn w:val="VarsaylanParagrafYazTipi"/>
    <w:link w:val="Normal-BoYazlar"/>
    <w:locked/>
    <w:rsid w:val="000E2B31"/>
    <w:rPr>
      <w:rFonts w:ascii="Times New Roman" w:eastAsia="Times New Roman" w:hAnsi="Times New Roman" w:cs="Calibri"/>
      <w:sz w:val="20"/>
      <w:szCs w:val="20"/>
      <w:lang w:eastAsia="tr-TR"/>
    </w:rPr>
  </w:style>
  <w:style w:type="paragraph" w:customStyle="1" w:styleId="Normal-BoYazlar">
    <w:name w:val="Normal-BoşYazılar"/>
    <w:basedOn w:val="Normal"/>
    <w:link w:val="Normal-BoYazlarChar"/>
    <w:qFormat/>
    <w:rsid w:val="000E2B31"/>
    <w:pPr>
      <w:suppressLineNumbers/>
      <w:spacing w:after="0" w:line="240" w:lineRule="auto"/>
      <w:jc w:val="center"/>
    </w:pPr>
    <w:rPr>
      <w:rFonts w:ascii="Times New Roman" w:eastAsia="Times New Roman" w:hAnsi="Times New Roman" w:cs="Calibri"/>
      <w:sz w:val="20"/>
      <w:szCs w:val="20"/>
      <w:lang w:eastAsia="tr-TR"/>
    </w:rPr>
  </w:style>
  <w:style w:type="character" w:styleId="Kpr">
    <w:name w:val="Hyperlink"/>
    <w:basedOn w:val="VarsaylanParagrafYazTipi"/>
    <w:uiPriority w:val="99"/>
    <w:semiHidden/>
    <w:unhideWhenUsed/>
    <w:rsid w:val="00C24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OpenPage('Nw0Go+db2mHkCj3BN0vTgPA8tfPjobQsQk3FoIP8gPq7qC1Q/25qUiUNc6NDkqFYdQYSCGXlgF2DVBb37YDRHl3eoXZDmeqgAklQK3bzAQE=')"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 PC</dc:creator>
  <cp:keywords/>
  <dc:description/>
  <cp:lastModifiedBy>Kadriye GÜLER ACUN</cp:lastModifiedBy>
  <cp:revision>6</cp:revision>
  <dcterms:created xsi:type="dcterms:W3CDTF">2019-08-07T11:13:00Z</dcterms:created>
  <dcterms:modified xsi:type="dcterms:W3CDTF">2022-10-27T08:18:00Z</dcterms:modified>
</cp:coreProperties>
</file>