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492" w:rsidRPr="006F2492" w:rsidRDefault="006F2492" w:rsidP="006F2492">
      <w:pPr>
        <w:spacing w:after="0" w:line="240" w:lineRule="auto"/>
        <w:ind w:left="708" w:firstLine="708"/>
        <w:jc w:val="center"/>
        <w:outlineLvl w:val="0"/>
        <w:rPr>
          <w:rFonts w:ascii="Times New Roman" w:eastAsia="Times New Roman" w:hAnsi="Times New Roman" w:cs="Times New Roman"/>
          <w:b/>
          <w:sz w:val="24"/>
          <w:szCs w:val="24"/>
          <w:lang w:eastAsia="tr-TR"/>
        </w:rPr>
      </w:pPr>
      <w:bookmarkStart w:id="0" w:name="_Toc518600265"/>
      <w:r w:rsidRPr="006F2492">
        <w:rPr>
          <w:rFonts w:ascii="Times New Roman" w:eastAsia="Times New Roman" w:hAnsi="Times New Roman" w:cs="Times New Roman"/>
          <w:b/>
          <w:sz w:val="24"/>
          <w:szCs w:val="24"/>
          <w:lang w:eastAsia="tr-TR"/>
        </w:rPr>
        <w:t>T. C.</w:t>
      </w:r>
      <w:bookmarkEnd w:id="0"/>
    </w:p>
    <w:p w:rsidR="006F2492" w:rsidRPr="006F2492" w:rsidRDefault="006F2492" w:rsidP="006F2492">
      <w:pPr>
        <w:spacing w:after="0" w:line="240" w:lineRule="auto"/>
        <w:jc w:val="center"/>
        <w:outlineLvl w:val="0"/>
        <w:rPr>
          <w:rFonts w:ascii="Times New Roman" w:eastAsia="Times New Roman" w:hAnsi="Times New Roman" w:cs="Times New Roman"/>
          <w:b/>
          <w:caps/>
          <w:spacing w:val="20"/>
          <w:sz w:val="24"/>
          <w:szCs w:val="24"/>
          <w:lang w:eastAsia="tr-TR"/>
        </w:rPr>
      </w:pPr>
      <w:bookmarkStart w:id="1" w:name="_Toc518600264"/>
      <w:bookmarkStart w:id="2" w:name="_Toc518600266"/>
      <w:r w:rsidRPr="006F2492">
        <w:rPr>
          <w:rFonts w:ascii="Times New Roman" w:eastAsia="Times New Roman" w:hAnsi="Times New Roman" w:cs="Times New Roman"/>
          <w:b/>
          <w:noProof/>
          <w:sz w:val="28"/>
          <w:szCs w:val="28"/>
          <w:lang w:eastAsia="tr-TR"/>
        </w:rPr>
        <w:drawing>
          <wp:anchor distT="0" distB="0" distL="114300" distR="114300" simplePos="0" relativeHeight="251659264" behindDoc="1" locked="0" layoutInCell="1" allowOverlap="1" wp14:anchorId="79080F39" wp14:editId="453D064D">
            <wp:simplePos x="0" y="0"/>
            <wp:positionH relativeFrom="margin">
              <wp:posOffset>305435</wp:posOffset>
            </wp:positionH>
            <wp:positionV relativeFrom="paragraph">
              <wp:posOffset>1270</wp:posOffset>
            </wp:positionV>
            <wp:extent cx="714375" cy="714375"/>
            <wp:effectExtent l="0" t="0" r="9525" b="9525"/>
            <wp:wrapThrough wrapText="bothSides">
              <wp:wrapPolygon edited="0">
                <wp:start x="0" y="0"/>
                <wp:lineTo x="0" y="21312"/>
                <wp:lineTo x="21312" y="21312"/>
                <wp:lineTo x="21312"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bookmarkEnd w:id="1"/>
      <w:r w:rsidRPr="006F2492">
        <w:rPr>
          <w:rFonts w:ascii="Times New Roman" w:eastAsia="Times New Roman" w:hAnsi="Times New Roman" w:cs="Times New Roman"/>
          <w:b/>
          <w:caps/>
          <w:spacing w:val="20"/>
          <w:sz w:val="24"/>
          <w:szCs w:val="24"/>
          <w:lang w:eastAsia="tr-TR"/>
        </w:rPr>
        <w:t>ESKİŞEHİR Osmangazİ Ünİversİtesİ</w:t>
      </w:r>
      <w:bookmarkEnd w:id="2"/>
    </w:p>
    <w:p w:rsidR="00430ACD" w:rsidRDefault="00430ACD" w:rsidP="00430ACD">
      <w:pPr>
        <w:pStyle w:val="Normal-BoYazlar"/>
        <w:rPr>
          <w:b/>
          <w:sz w:val="24"/>
        </w:rPr>
      </w:pPr>
      <w:bookmarkStart w:id="3" w:name="_Toc518600268"/>
      <w:r>
        <w:rPr>
          <w:b/>
          <w:sz w:val="24"/>
        </w:rPr>
        <w:t>İNSAN VE TOPLUM BİLİMLERİ FAKÜLTESİ</w:t>
      </w:r>
    </w:p>
    <w:p w:rsidR="006F2492" w:rsidRPr="006F2492" w:rsidRDefault="006F2492" w:rsidP="006F2492">
      <w:pPr>
        <w:spacing w:after="0" w:line="240" w:lineRule="auto"/>
        <w:jc w:val="center"/>
        <w:outlineLvl w:val="0"/>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4"/>
          <w:szCs w:val="24"/>
          <w:lang w:eastAsia="tr-TR"/>
        </w:rPr>
        <w:t>Ortak Ders Bilgi Formu</w:t>
      </w:r>
      <w:bookmarkEnd w:id="3"/>
    </w:p>
    <w:p w:rsidR="006F2492" w:rsidRPr="006F2492" w:rsidRDefault="006F2492" w:rsidP="006F2492">
      <w:pPr>
        <w:spacing w:after="0" w:line="240" w:lineRule="auto"/>
        <w:jc w:val="center"/>
        <w:rPr>
          <w:rFonts w:ascii="Times New Roman" w:eastAsia="Times New Roman" w:hAnsi="Times New Roman" w:cs="Times New Roman"/>
          <w:b/>
          <w:sz w:val="20"/>
          <w:szCs w:val="20"/>
          <w:lang w:eastAsia="tr-TR"/>
        </w:rPr>
      </w:pPr>
    </w:p>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bl>
      <w:tblPr>
        <w:tblpPr w:leftFromText="141" w:rightFromText="141" w:vertAnchor="text" w:horzAnchor="margin" w:tblpXSpec="right" w:tblpY="137"/>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F2492" w:rsidRPr="006F2492" w:rsidTr="000E47C1">
        <w:trPr>
          <w:trHeight w:val="254"/>
        </w:trPr>
        <w:tc>
          <w:tcPr>
            <w:tcW w:w="1167" w:type="dxa"/>
            <w:vAlign w:val="center"/>
          </w:tcPr>
          <w:p w:rsidR="006F2492" w:rsidRPr="006F2492" w:rsidRDefault="006F2492" w:rsidP="006F2492">
            <w:pPr>
              <w:spacing w:after="0" w:line="240" w:lineRule="auto"/>
              <w:jc w:val="center"/>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DÖNEM</w:t>
            </w:r>
          </w:p>
        </w:tc>
        <w:tc>
          <w:tcPr>
            <w:tcW w:w="1527" w:type="dxa"/>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BAHAR</w:t>
            </w:r>
          </w:p>
        </w:tc>
      </w:tr>
    </w:tbl>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99"/>
        <w:gridCol w:w="3054"/>
        <w:gridCol w:w="1575"/>
        <w:gridCol w:w="3547"/>
      </w:tblGrid>
      <w:tr w:rsidR="006F2492" w:rsidRPr="006F2492" w:rsidTr="000E47C1">
        <w:trPr>
          <w:trHeight w:val="256"/>
        </w:trPr>
        <w:tc>
          <w:tcPr>
            <w:tcW w:w="2299" w:type="dxa"/>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KODU</w:t>
            </w:r>
          </w:p>
        </w:tc>
        <w:bookmarkStart w:id="4" w:name="beslenme"/>
        <w:bookmarkEnd w:id="4"/>
        <w:tc>
          <w:tcPr>
            <w:tcW w:w="3054" w:type="dxa"/>
            <w:vAlign w:val="center"/>
          </w:tcPr>
          <w:p w:rsidR="006F2492" w:rsidRPr="0011735E" w:rsidRDefault="0011735E" w:rsidP="00430ACD">
            <w:pPr>
              <w:spacing w:after="0" w:line="240" w:lineRule="auto"/>
              <w:rPr>
                <w:rFonts w:ascii="Times New Roman" w:eastAsia="Times New Roman" w:hAnsi="Times New Roman" w:cs="Times New Roman"/>
                <w:b/>
                <w:sz w:val="20"/>
                <w:szCs w:val="20"/>
                <w:lang w:eastAsia="tr-TR"/>
              </w:rPr>
            </w:pPr>
            <w:r>
              <w:fldChar w:fldCharType="begin"/>
            </w:r>
            <w:r>
              <w:instrText xml:space="preserve"> HYPERLINK "javascript:OpenPage('Nw0Go+db2mFDOZtv1ZOZ5PvXpD58+iPuDCkqwwbJ0M4lDXOjQ5KhWHUGEghl5YBdg1QW9+2A0R5d3qF2Q5nqoH8lnHxMA/5G')" </w:instrText>
            </w:r>
            <w:r>
              <w:fldChar w:fldCharType="separate"/>
            </w:r>
            <w:r>
              <w:rPr>
                <w:rStyle w:val="Kpr"/>
                <w:rFonts w:ascii="Helvetica" w:hAnsi="Helvetica" w:cs="Helvetica"/>
                <w:color w:val="23527C"/>
                <w:shd w:val="clear" w:color="auto" w:fill="FFFFFF"/>
              </w:rPr>
              <w:t>831012003</w:t>
            </w:r>
            <w:r>
              <w:fldChar w:fldCharType="end"/>
            </w:r>
            <w:bookmarkStart w:id="5" w:name="_GoBack"/>
            <w:bookmarkEnd w:id="5"/>
          </w:p>
        </w:tc>
        <w:tc>
          <w:tcPr>
            <w:tcW w:w="1575" w:type="dxa"/>
            <w:tcBorders>
              <w:right w:val="single" w:sz="4" w:space="0" w:color="auto"/>
            </w:tcBorders>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ADI</w:t>
            </w:r>
          </w:p>
        </w:tc>
        <w:tc>
          <w:tcPr>
            <w:tcW w:w="3547" w:type="dxa"/>
            <w:tcBorders>
              <w:left w:val="single" w:sz="4" w:space="0" w:color="auto"/>
            </w:tcBorders>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SAĞLIKLI BESLENME II</w:t>
            </w:r>
          </w:p>
        </w:tc>
      </w:tr>
    </w:tbl>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b/>
          <w:sz w:val="20"/>
          <w:szCs w:val="20"/>
          <w:lang w:eastAsia="tr-TR"/>
        </w:rPr>
        <w:t xml:space="preserve">                                                   </w:t>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2"/>
        <w:gridCol w:w="947"/>
        <w:gridCol w:w="1343"/>
        <w:gridCol w:w="802"/>
        <w:gridCol w:w="513"/>
        <w:gridCol w:w="1136"/>
        <w:gridCol w:w="888"/>
        <w:gridCol w:w="88"/>
        <w:gridCol w:w="2726"/>
        <w:gridCol w:w="691"/>
      </w:tblGrid>
      <w:tr w:rsidR="006F2492" w:rsidRPr="006F2492" w:rsidTr="000E47C1">
        <w:trPr>
          <w:trHeight w:val="383"/>
        </w:trPr>
        <w:tc>
          <w:tcPr>
            <w:tcW w:w="640" w:type="pct"/>
            <w:vMerge w:val="restart"/>
            <w:tcBorders>
              <w:top w:val="single" w:sz="12" w:space="0" w:color="auto"/>
              <w:left w:val="single" w:sz="12" w:space="0" w:color="auto"/>
              <w:bottom w:val="single" w:sz="4"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YARIYIL</w:t>
            </w:r>
          </w:p>
          <w:p w:rsidR="006F2492" w:rsidRPr="006F2492" w:rsidRDefault="006F2492" w:rsidP="006F2492">
            <w:pPr>
              <w:spacing w:after="0" w:line="240" w:lineRule="auto"/>
              <w:rPr>
                <w:rFonts w:ascii="Times New Roman" w:eastAsia="Times New Roman" w:hAnsi="Times New Roman" w:cs="Times New Roman"/>
                <w:sz w:val="20"/>
                <w:szCs w:val="20"/>
                <w:lang w:eastAsia="tr-TR"/>
              </w:rPr>
            </w:pPr>
          </w:p>
        </w:tc>
        <w:tc>
          <w:tcPr>
            <w:tcW w:w="1721" w:type="pct"/>
            <w:gridSpan w:val="4"/>
            <w:tcBorders>
              <w:left w:val="single" w:sz="12" w:space="0" w:color="auto"/>
              <w:bottom w:val="single" w:sz="4"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HAFTALIK DERS SAATİ</w:t>
            </w:r>
          </w:p>
        </w:tc>
        <w:tc>
          <w:tcPr>
            <w:tcW w:w="2639" w:type="pct"/>
            <w:gridSpan w:val="5"/>
            <w:tcBorders>
              <w:left w:val="single" w:sz="12" w:space="0" w:color="auto"/>
              <w:bottom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r>
      <w:tr w:rsidR="006F2492" w:rsidRPr="006F2492" w:rsidTr="000E47C1">
        <w:trPr>
          <w:trHeight w:val="382"/>
        </w:trPr>
        <w:tc>
          <w:tcPr>
            <w:tcW w:w="640" w:type="pct"/>
            <w:vMerge/>
            <w:tcBorders>
              <w:top w:val="single" w:sz="4" w:space="0" w:color="auto"/>
              <w:left w:val="single" w:sz="12" w:space="0" w:color="auto"/>
              <w:bottom w:val="single" w:sz="4"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452" w:type="pct"/>
            <w:tcBorders>
              <w:top w:val="single" w:sz="4" w:space="0" w:color="auto"/>
              <w:left w:val="single" w:sz="12" w:space="0" w:color="auto"/>
              <w:bottom w:val="single" w:sz="4"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Teorik</w:t>
            </w:r>
          </w:p>
        </w:tc>
        <w:tc>
          <w:tcPr>
            <w:tcW w:w="641" w:type="pct"/>
            <w:tcBorders>
              <w:top w:val="single" w:sz="4" w:space="0" w:color="auto"/>
              <w:left w:val="single" w:sz="4" w:space="0" w:color="auto"/>
              <w:bottom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Uygulama</w:t>
            </w:r>
          </w:p>
        </w:tc>
        <w:tc>
          <w:tcPr>
            <w:tcW w:w="628" w:type="pct"/>
            <w:gridSpan w:val="2"/>
            <w:tcBorders>
              <w:top w:val="single" w:sz="4" w:space="0" w:color="auto"/>
              <w:bottom w:val="single" w:sz="4"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roofErr w:type="spellStart"/>
            <w:r w:rsidRPr="006F2492">
              <w:rPr>
                <w:rFonts w:ascii="Times New Roman" w:eastAsia="Times New Roman" w:hAnsi="Times New Roman" w:cs="Times New Roman"/>
                <w:b/>
                <w:sz w:val="20"/>
                <w:szCs w:val="20"/>
                <w:lang w:eastAsia="tr-TR"/>
              </w:rPr>
              <w:t>Laboratuar</w:t>
            </w:r>
            <w:proofErr w:type="spellEnd"/>
          </w:p>
        </w:tc>
        <w:tc>
          <w:tcPr>
            <w:tcW w:w="541" w:type="pct"/>
            <w:tcBorders>
              <w:top w:val="single" w:sz="4" w:space="0" w:color="auto"/>
              <w:bottom w:val="single" w:sz="4"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Kredisi</w:t>
            </w:r>
          </w:p>
        </w:tc>
        <w:tc>
          <w:tcPr>
            <w:tcW w:w="424" w:type="pct"/>
            <w:tcBorders>
              <w:top w:val="single" w:sz="4" w:space="0" w:color="auto"/>
              <w:left w:val="single" w:sz="4" w:space="0" w:color="auto"/>
              <w:bottom w:val="single" w:sz="4"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AKTS</w:t>
            </w:r>
          </w:p>
        </w:tc>
        <w:tc>
          <w:tcPr>
            <w:tcW w:w="1343" w:type="pct"/>
            <w:gridSpan w:val="2"/>
            <w:tcBorders>
              <w:top w:val="single" w:sz="4" w:space="0" w:color="auto"/>
              <w:left w:val="single" w:sz="4" w:space="0" w:color="auto"/>
              <w:bottom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TÜRÜ</w:t>
            </w:r>
          </w:p>
        </w:tc>
        <w:tc>
          <w:tcPr>
            <w:tcW w:w="331" w:type="pct"/>
            <w:tcBorders>
              <w:top w:val="single" w:sz="4" w:space="0" w:color="auto"/>
              <w:left w:val="single" w:sz="4" w:space="0" w:color="auto"/>
              <w:bottom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DİLİ</w:t>
            </w:r>
          </w:p>
        </w:tc>
      </w:tr>
      <w:tr w:rsidR="006F2492" w:rsidRPr="006F2492" w:rsidTr="000E47C1">
        <w:trPr>
          <w:trHeight w:val="367"/>
        </w:trPr>
        <w:tc>
          <w:tcPr>
            <w:tcW w:w="640" w:type="pct"/>
            <w:tcBorders>
              <w:top w:val="single" w:sz="4"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2</w:t>
            </w:r>
          </w:p>
        </w:tc>
        <w:tc>
          <w:tcPr>
            <w:tcW w:w="452" w:type="pct"/>
            <w:tcBorders>
              <w:top w:val="single" w:sz="4" w:space="0" w:color="auto"/>
              <w:left w:val="single" w:sz="12" w:space="0" w:color="auto"/>
              <w:bottom w:val="single" w:sz="12" w:space="0" w:color="auto"/>
              <w:right w:val="single" w:sz="4"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w:t>
            </w:r>
          </w:p>
        </w:tc>
        <w:tc>
          <w:tcPr>
            <w:tcW w:w="641" w:type="pct"/>
            <w:tcBorders>
              <w:top w:val="single" w:sz="4" w:space="0" w:color="auto"/>
              <w:left w:val="single" w:sz="4" w:space="0" w:color="auto"/>
              <w:bottom w:val="single" w:sz="12"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0</w:t>
            </w:r>
          </w:p>
        </w:tc>
        <w:tc>
          <w:tcPr>
            <w:tcW w:w="628" w:type="pct"/>
            <w:gridSpan w:val="2"/>
            <w:tcBorders>
              <w:top w:val="single" w:sz="4" w:space="0" w:color="auto"/>
              <w:bottom w:val="single" w:sz="12" w:space="0" w:color="auto"/>
              <w:right w:val="single" w:sz="12"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0</w:t>
            </w:r>
          </w:p>
        </w:tc>
        <w:tc>
          <w:tcPr>
            <w:tcW w:w="542" w:type="pct"/>
            <w:tcBorders>
              <w:top w:val="single" w:sz="4" w:space="0" w:color="auto"/>
              <w:bottom w:val="single" w:sz="12" w:space="0" w:color="auto"/>
              <w:right w:val="single" w:sz="4"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w:t>
            </w:r>
          </w:p>
        </w:tc>
        <w:tc>
          <w:tcPr>
            <w:tcW w:w="423" w:type="pct"/>
            <w:tcBorders>
              <w:top w:val="single" w:sz="4" w:space="0" w:color="auto"/>
              <w:left w:val="single" w:sz="4" w:space="0" w:color="auto"/>
              <w:bottom w:val="single" w:sz="12" w:space="0" w:color="auto"/>
              <w:right w:val="single" w:sz="4"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p>
        </w:tc>
        <w:tc>
          <w:tcPr>
            <w:tcW w:w="1343" w:type="pct"/>
            <w:gridSpan w:val="2"/>
            <w:tcBorders>
              <w:top w:val="single" w:sz="4" w:space="0" w:color="auto"/>
              <w:left w:val="single" w:sz="4" w:space="0" w:color="auto"/>
              <w:bottom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vertAlign w:val="superscript"/>
                <w:lang w:eastAsia="tr-TR"/>
              </w:rPr>
            </w:pPr>
            <w:r w:rsidRPr="006F2492">
              <w:rPr>
                <w:rFonts w:ascii="Times New Roman" w:eastAsia="Times New Roman" w:hAnsi="Times New Roman" w:cs="Times New Roman"/>
                <w:sz w:val="20"/>
                <w:szCs w:val="20"/>
                <w:vertAlign w:val="superscript"/>
                <w:lang w:eastAsia="tr-TR"/>
              </w:rPr>
              <w:t>ZORUNLU ( )  SEÇMELİ (* )</w:t>
            </w:r>
          </w:p>
        </w:tc>
        <w:tc>
          <w:tcPr>
            <w:tcW w:w="331" w:type="pct"/>
            <w:tcBorders>
              <w:top w:val="single" w:sz="4" w:space="0" w:color="auto"/>
              <w:left w:val="single" w:sz="4" w:space="0" w:color="auto"/>
              <w:bottom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vertAlign w:val="superscript"/>
                <w:lang w:eastAsia="tr-TR"/>
              </w:rPr>
            </w:pPr>
            <w:r w:rsidRPr="006F2492">
              <w:rPr>
                <w:rFonts w:ascii="Times New Roman" w:eastAsia="Times New Roman" w:hAnsi="Times New Roman" w:cs="Times New Roman"/>
                <w:sz w:val="20"/>
                <w:szCs w:val="20"/>
                <w:vertAlign w:val="superscript"/>
                <w:lang w:eastAsia="tr-TR"/>
              </w:rPr>
              <w:t>Türkçe</w:t>
            </w:r>
          </w:p>
        </w:tc>
      </w:tr>
      <w:tr w:rsidR="006F2492" w:rsidRPr="006F2492" w:rsidTr="000E47C1">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734CF2">
            <w:pPr>
              <w:spacing w:after="0" w:line="240" w:lineRule="auto"/>
              <w:jc w:val="center"/>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DEĞERLENDİRME SİSTEMİ</w:t>
            </w:r>
          </w:p>
        </w:tc>
      </w:tr>
      <w:tr w:rsidR="006F2492" w:rsidRPr="006F2492" w:rsidTr="000E47C1">
        <w:tc>
          <w:tcPr>
            <w:tcW w:w="2116" w:type="pct"/>
            <w:gridSpan w:val="4"/>
            <w:vMerge w:val="restart"/>
            <w:tcBorders>
              <w:top w:val="single" w:sz="12" w:space="0" w:color="auto"/>
              <w:left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YARIYIL İÇİ ÇALIŞMALAR</w:t>
            </w:r>
          </w:p>
        </w:tc>
        <w:tc>
          <w:tcPr>
            <w:tcW w:w="1253" w:type="pct"/>
            <w:gridSpan w:val="4"/>
            <w:tcBorders>
              <w:top w:val="single" w:sz="12" w:space="0" w:color="auto"/>
              <w:left w:val="single" w:sz="12" w:space="0" w:color="auto"/>
              <w:bottom w:val="single" w:sz="8"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Faaliyet türü</w:t>
            </w:r>
          </w:p>
        </w:tc>
        <w:tc>
          <w:tcPr>
            <w:tcW w:w="1300" w:type="pct"/>
            <w:tcBorders>
              <w:top w:val="single" w:sz="12" w:space="0" w:color="auto"/>
              <w:left w:val="single" w:sz="4" w:space="0" w:color="auto"/>
              <w:bottom w:val="single" w:sz="8" w:space="0" w:color="auto"/>
              <w:right w:val="single" w:sz="8"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Sayı</w:t>
            </w:r>
          </w:p>
        </w:tc>
        <w:tc>
          <w:tcPr>
            <w:tcW w:w="331" w:type="pct"/>
            <w:tcBorders>
              <w:top w:val="single" w:sz="12" w:space="0" w:color="auto"/>
              <w:left w:val="single" w:sz="8" w:space="0" w:color="auto"/>
              <w:bottom w:val="single" w:sz="8" w:space="0" w:color="auto"/>
              <w:right w:val="single" w:sz="12"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w:t>
            </w:r>
          </w:p>
        </w:tc>
      </w:tr>
      <w:tr w:rsidR="006F2492" w:rsidRPr="006F2492" w:rsidTr="000E47C1">
        <w:tc>
          <w:tcPr>
            <w:tcW w:w="2116" w:type="pct"/>
            <w:gridSpan w:val="4"/>
            <w:vMerge/>
            <w:tcBorders>
              <w:left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1253" w:type="pct"/>
            <w:gridSpan w:val="4"/>
            <w:tcBorders>
              <w:top w:val="single" w:sz="8" w:space="0" w:color="auto"/>
              <w:left w:val="single" w:sz="12" w:space="0" w:color="auto"/>
              <w:bottom w:val="single" w:sz="4"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I. Ara Sınav</w:t>
            </w:r>
          </w:p>
        </w:tc>
        <w:tc>
          <w:tcPr>
            <w:tcW w:w="1300" w:type="pct"/>
            <w:tcBorders>
              <w:top w:val="single" w:sz="8" w:space="0" w:color="auto"/>
              <w:left w:val="single" w:sz="4" w:space="0" w:color="auto"/>
              <w:bottom w:val="single" w:sz="4" w:space="0" w:color="auto"/>
              <w:right w:val="single" w:sz="8" w:space="0" w:color="auto"/>
            </w:tcBorders>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w:t>
            </w:r>
          </w:p>
        </w:tc>
        <w:tc>
          <w:tcPr>
            <w:tcW w:w="331" w:type="pct"/>
            <w:tcBorders>
              <w:top w:val="single" w:sz="8" w:space="0" w:color="auto"/>
              <w:left w:val="single" w:sz="8" w:space="0" w:color="auto"/>
              <w:bottom w:val="single" w:sz="4" w:space="0" w:color="auto"/>
              <w:right w:val="single" w:sz="12"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40</w:t>
            </w:r>
          </w:p>
        </w:tc>
      </w:tr>
      <w:tr w:rsidR="006F2492" w:rsidRPr="006F2492" w:rsidTr="000E47C1">
        <w:tc>
          <w:tcPr>
            <w:tcW w:w="2116" w:type="pct"/>
            <w:gridSpan w:val="4"/>
            <w:vMerge/>
            <w:tcBorders>
              <w:left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1253" w:type="pct"/>
            <w:gridSpan w:val="4"/>
            <w:tcBorders>
              <w:top w:val="single" w:sz="4" w:space="0" w:color="auto"/>
              <w:left w:val="single" w:sz="12" w:space="0" w:color="auto"/>
              <w:bottom w:val="single" w:sz="4"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Diğer (…)</w:t>
            </w:r>
          </w:p>
        </w:tc>
        <w:tc>
          <w:tcPr>
            <w:tcW w:w="1300" w:type="pct"/>
            <w:tcBorders>
              <w:top w:val="single" w:sz="4" w:space="0" w:color="auto"/>
              <w:left w:val="single" w:sz="4" w:space="0" w:color="auto"/>
              <w:bottom w:val="single" w:sz="4" w:space="0" w:color="auto"/>
              <w:right w:val="single" w:sz="8" w:space="0" w:color="auto"/>
            </w:tcBorders>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w:t>
            </w:r>
          </w:p>
        </w:tc>
        <w:tc>
          <w:tcPr>
            <w:tcW w:w="331" w:type="pct"/>
            <w:tcBorders>
              <w:top w:val="single" w:sz="4" w:space="0" w:color="auto"/>
              <w:left w:val="single" w:sz="8" w:space="0" w:color="auto"/>
              <w:bottom w:val="single" w:sz="4" w:space="0" w:color="auto"/>
              <w:right w:val="single" w:sz="12"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w:t>
            </w:r>
          </w:p>
        </w:tc>
      </w:tr>
      <w:tr w:rsidR="006F2492" w:rsidRPr="006F2492" w:rsidTr="000E47C1">
        <w:tc>
          <w:tcPr>
            <w:tcW w:w="2116" w:type="pct"/>
            <w:gridSpan w:val="4"/>
            <w:vMerge/>
            <w:tcBorders>
              <w:left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1253" w:type="pct"/>
            <w:gridSpan w:val="4"/>
            <w:tcBorders>
              <w:top w:val="single" w:sz="8" w:space="0" w:color="auto"/>
              <w:left w:val="single" w:sz="12" w:space="0" w:color="auto"/>
              <w:bottom w:val="single" w:sz="12" w:space="0" w:color="auto"/>
              <w:right w:val="single" w:sz="4"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Yarıyıl Sonu Sınavı</w:t>
            </w:r>
          </w:p>
        </w:tc>
        <w:tc>
          <w:tcPr>
            <w:tcW w:w="1300" w:type="pct"/>
            <w:tcBorders>
              <w:top w:val="single" w:sz="8" w:space="0" w:color="auto"/>
              <w:left w:val="single" w:sz="4" w:space="0" w:color="auto"/>
              <w:bottom w:val="single" w:sz="12" w:space="0" w:color="auto"/>
              <w:right w:val="single" w:sz="8" w:space="0" w:color="auto"/>
            </w:tcBorders>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w:t>
            </w:r>
          </w:p>
        </w:tc>
        <w:tc>
          <w:tcPr>
            <w:tcW w:w="331" w:type="pct"/>
            <w:tcBorders>
              <w:top w:val="single" w:sz="8" w:space="0" w:color="auto"/>
              <w:left w:val="single" w:sz="8" w:space="0" w:color="auto"/>
              <w:bottom w:val="single" w:sz="12" w:space="0" w:color="auto"/>
              <w:right w:val="single" w:sz="12"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60</w:t>
            </w:r>
          </w:p>
        </w:tc>
      </w:tr>
      <w:tr w:rsidR="006F2492" w:rsidRPr="006F2492" w:rsidTr="000E47C1">
        <w:trPr>
          <w:trHeight w:val="447"/>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VARSA ÖNERİLEN ÖNKOŞUL(LAR)</w:t>
            </w:r>
          </w:p>
        </w:tc>
        <w:tc>
          <w:tcPr>
            <w:tcW w:w="2884" w:type="pct"/>
            <w:gridSpan w:val="6"/>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YOK</w:t>
            </w:r>
          </w:p>
        </w:tc>
      </w:tr>
      <w:tr w:rsidR="006F2492" w:rsidRPr="006F2492" w:rsidTr="000E47C1">
        <w:trPr>
          <w:trHeight w:val="447"/>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KISA İÇERİĞİ</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noProof/>
                <w:color w:val="000000"/>
                <w:sz w:val="20"/>
                <w:szCs w:val="20"/>
              </w:rPr>
              <w:t>Bu ders kapsamında; zayıflık ve obezitede beslenme ilkeleri, besin gurupları, yiyeceklerin işlenerek saklanması, gebe ve emzikli kadınların beslenmesi, bebeklerin ve çocukların beslenmesi, malnütrisyon ve metabolik hastalıklarda beslenme, yaşlıların beslenmesi, işçilerin beslenmesi, sporcuların beslenmesi konularını işlenecektir.</w:t>
            </w:r>
          </w:p>
        </w:tc>
      </w:tr>
      <w:tr w:rsidR="006F2492" w:rsidRPr="006F2492" w:rsidTr="000E47C1">
        <w:trPr>
          <w:trHeight w:val="426"/>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AMAÇLARI</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color w:val="000000"/>
                <w:sz w:val="20"/>
                <w:szCs w:val="20"/>
              </w:rPr>
              <w:t xml:space="preserve">Sağlık ve beslenme arasındaki ilişkinin kurulması, besin öğelerinin ve besin grupların yeterli ve dengeli beslenme açısından öneminin kavratılması, enerji metabolizması, zayıflık ve </w:t>
            </w:r>
            <w:proofErr w:type="spellStart"/>
            <w:r w:rsidRPr="006F2492">
              <w:rPr>
                <w:rFonts w:ascii="Times New Roman" w:eastAsia="Times New Roman" w:hAnsi="Times New Roman" w:cs="Times New Roman"/>
                <w:color w:val="000000"/>
                <w:sz w:val="20"/>
                <w:szCs w:val="20"/>
              </w:rPr>
              <w:t>obezitenin</w:t>
            </w:r>
            <w:proofErr w:type="spellEnd"/>
            <w:r w:rsidRPr="006F2492">
              <w:rPr>
                <w:rFonts w:ascii="Times New Roman" w:eastAsia="Times New Roman" w:hAnsi="Times New Roman" w:cs="Times New Roman"/>
                <w:color w:val="000000"/>
                <w:sz w:val="20"/>
                <w:szCs w:val="20"/>
              </w:rPr>
              <w:t xml:space="preserve"> nedenleri ve beslenme şekillerinin öğretilmesi, yiyecekleri saklama hazırlama ve pişirme koşullarının sağlık açısından öneminin öğretilmesi, yaş gruplarına göre beslenme ve yaygın görülen hastalıklarda beslenme konularının öğretilmesi amaçlanır.</w:t>
            </w:r>
          </w:p>
        </w:tc>
      </w:tr>
      <w:tr w:rsidR="006F2492" w:rsidRPr="006F2492" w:rsidTr="000E47C1">
        <w:trPr>
          <w:trHeight w:val="426"/>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MESLEK EĞİTİMİNİ SAĞLAMAYA YÖNELİK KATKISI</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color w:val="000000"/>
                <w:sz w:val="20"/>
                <w:szCs w:val="20"/>
              </w:rPr>
            </w:pPr>
            <w:r w:rsidRPr="006F2492">
              <w:rPr>
                <w:rFonts w:ascii="Times New Roman" w:eastAsia="Times New Roman" w:hAnsi="Times New Roman" w:cs="Times New Roman"/>
                <w:noProof/>
                <w:sz w:val="20"/>
                <w:szCs w:val="20"/>
              </w:rPr>
              <w:t>Bu ders, gerek mesleki alanda gerekse günlük yaşantıların da öğrencilerin sağlıklı beslenen bireyler olmalarına temel sağlayacaktır.</w:t>
            </w:r>
          </w:p>
        </w:tc>
      </w:tr>
      <w:tr w:rsidR="006F2492" w:rsidRPr="006F2492" w:rsidTr="000E47C1">
        <w:trPr>
          <w:trHeight w:val="518"/>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ÖĞRENİM ÇIKTILARI</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1. Besin öğeleri ve besin gurupları hakkında bilgi kazanır.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2. Sağlıklı beslenme açısından besin öğelerinin özelliklerini, vücut çalışmasındaki görevlerini, günlük alınması gereken miktarları ve etkileşimlerini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3.Enerji metabolizması hakkında bilgi kazanır. Bazal metabolizma hızı ve fiziksel aktivitenin enerji metabolizması ile ilişkisini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4. Zayıflık ve </w:t>
            </w:r>
            <w:proofErr w:type="spellStart"/>
            <w:r w:rsidRPr="006F2492">
              <w:rPr>
                <w:rFonts w:ascii="Times New Roman" w:eastAsia="Times New Roman" w:hAnsi="Times New Roman" w:cs="Times New Roman"/>
                <w:sz w:val="20"/>
                <w:szCs w:val="20"/>
              </w:rPr>
              <w:t>obezitenin</w:t>
            </w:r>
            <w:proofErr w:type="spellEnd"/>
            <w:r w:rsidRPr="006F2492">
              <w:rPr>
                <w:rFonts w:ascii="Times New Roman" w:eastAsia="Times New Roman" w:hAnsi="Times New Roman" w:cs="Times New Roman"/>
                <w:sz w:val="20"/>
                <w:szCs w:val="20"/>
              </w:rPr>
              <w:t xml:space="preserve"> nedenleri ve beslenme şekillerinin öğretilmesi bilir ve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5. Sağlıklı beslenme için besin </w:t>
            </w:r>
            <w:proofErr w:type="gramStart"/>
            <w:r w:rsidRPr="006F2492">
              <w:rPr>
                <w:rFonts w:ascii="Times New Roman" w:eastAsia="Times New Roman" w:hAnsi="Times New Roman" w:cs="Times New Roman"/>
                <w:sz w:val="20"/>
                <w:szCs w:val="20"/>
              </w:rPr>
              <w:t>hijyeni</w:t>
            </w:r>
            <w:proofErr w:type="gramEnd"/>
            <w:r w:rsidRPr="006F2492">
              <w:rPr>
                <w:rFonts w:ascii="Times New Roman" w:eastAsia="Times New Roman" w:hAnsi="Times New Roman" w:cs="Times New Roman"/>
                <w:sz w:val="20"/>
                <w:szCs w:val="20"/>
              </w:rPr>
              <w:t xml:space="preserve">, yiyecekleri saklama, hazırlama ve pişirme koşullarını bilir ve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6. Gebe ve emzikli kadınların beslenmesi hakkında bilgi kazanır.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7. Bebeklerin ve çocukların beslenmesi hakkında bilgi kazanır.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8. </w:t>
            </w:r>
            <w:proofErr w:type="spellStart"/>
            <w:r w:rsidRPr="006F2492">
              <w:rPr>
                <w:rFonts w:ascii="Times New Roman" w:eastAsia="Times New Roman" w:hAnsi="Times New Roman" w:cs="Times New Roman"/>
                <w:sz w:val="20"/>
                <w:szCs w:val="20"/>
              </w:rPr>
              <w:t>Malnütrisyon</w:t>
            </w:r>
            <w:proofErr w:type="spellEnd"/>
            <w:r w:rsidRPr="006F2492">
              <w:rPr>
                <w:rFonts w:ascii="Times New Roman" w:eastAsia="Times New Roman" w:hAnsi="Times New Roman" w:cs="Times New Roman"/>
                <w:sz w:val="20"/>
                <w:szCs w:val="20"/>
              </w:rPr>
              <w:t xml:space="preserve"> ve </w:t>
            </w:r>
            <w:proofErr w:type="spellStart"/>
            <w:r w:rsidRPr="006F2492">
              <w:rPr>
                <w:rFonts w:ascii="Times New Roman" w:eastAsia="Times New Roman" w:hAnsi="Times New Roman" w:cs="Times New Roman"/>
                <w:sz w:val="20"/>
                <w:szCs w:val="20"/>
              </w:rPr>
              <w:t>metabolik</w:t>
            </w:r>
            <w:proofErr w:type="spellEnd"/>
            <w:r w:rsidRPr="006F2492">
              <w:rPr>
                <w:rFonts w:ascii="Times New Roman" w:eastAsia="Times New Roman" w:hAnsi="Times New Roman" w:cs="Times New Roman"/>
                <w:sz w:val="20"/>
                <w:szCs w:val="20"/>
              </w:rPr>
              <w:t xml:space="preserve"> hastalıklarda beslenme ilkelerini bilir ve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9. Yaşlıların beslenme ilkelerini bilir ve kavrar. </w:t>
            </w:r>
          </w:p>
          <w:p w:rsidR="006F2492" w:rsidRPr="006F2492" w:rsidRDefault="006F2492" w:rsidP="006F2492">
            <w:pPr>
              <w:tabs>
                <w:tab w:val="left" w:pos="7800"/>
              </w:tabs>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10. İşçilerin beslenmesi ilkelerini bilir ve kavrar. </w:t>
            </w:r>
          </w:p>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rPr>
              <w:t>11. Sporcuların beslenmesi ilkelerini bilir ve kavrar.</w:t>
            </w:r>
          </w:p>
        </w:tc>
      </w:tr>
      <w:tr w:rsidR="006F2492" w:rsidRPr="006F2492" w:rsidTr="000E47C1">
        <w:trPr>
          <w:trHeight w:val="540"/>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TEMEL DERS KİTABI</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jc w:val="both"/>
              <w:outlineLvl w:val="3"/>
              <w:rPr>
                <w:rFonts w:ascii="Times New Roman" w:eastAsia="Times New Roman" w:hAnsi="Times New Roman" w:cs="Times New Roman"/>
                <w:b/>
                <w:bCs/>
                <w:color w:val="000000"/>
                <w:sz w:val="20"/>
                <w:szCs w:val="20"/>
                <w:lang w:eastAsia="tr-TR"/>
              </w:rPr>
            </w:pPr>
            <w:r w:rsidRPr="006F2492">
              <w:rPr>
                <w:rFonts w:ascii="Times New Roman" w:eastAsia="Times New Roman" w:hAnsi="Times New Roman" w:cs="Times New Roman"/>
                <w:sz w:val="20"/>
                <w:szCs w:val="20"/>
                <w:lang w:eastAsia="tr-TR"/>
              </w:rPr>
              <w:t>Eker, H. H, Güneş Bayır, A</w:t>
            </w:r>
            <w:proofErr w:type="gramStart"/>
            <w:r w:rsidRPr="006F2492">
              <w:rPr>
                <w:rFonts w:ascii="Times New Roman" w:eastAsia="Times New Roman" w:hAnsi="Times New Roman" w:cs="Times New Roman"/>
                <w:sz w:val="20"/>
                <w:szCs w:val="20"/>
                <w:lang w:eastAsia="tr-TR"/>
              </w:rPr>
              <w:t>..</w:t>
            </w:r>
            <w:proofErr w:type="gramEnd"/>
            <w:r w:rsidRPr="006F2492">
              <w:rPr>
                <w:rFonts w:ascii="Times New Roman" w:eastAsia="Times New Roman" w:hAnsi="Times New Roman" w:cs="Times New Roman"/>
                <w:sz w:val="20"/>
                <w:szCs w:val="20"/>
                <w:lang w:eastAsia="tr-TR"/>
              </w:rPr>
              <w:t xml:space="preserve"> 2015. Sağlıklı Beslenme, Nobel Yayınları, İstanbul.</w:t>
            </w:r>
          </w:p>
        </w:tc>
      </w:tr>
      <w:tr w:rsidR="006F2492" w:rsidRPr="006F2492" w:rsidTr="000E47C1">
        <w:trPr>
          <w:trHeight w:val="540"/>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YARDIMCI KAYNAKLAR</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ind w:left="390"/>
              <w:jc w:val="both"/>
              <w:outlineLvl w:val="3"/>
              <w:rPr>
                <w:rFonts w:ascii="Times New Roman" w:eastAsia="Times New Roman" w:hAnsi="Times New Roman" w:cs="Times New Roman"/>
                <w:sz w:val="20"/>
                <w:szCs w:val="20"/>
                <w:lang w:eastAsia="tr-TR"/>
              </w:rPr>
            </w:pPr>
          </w:p>
        </w:tc>
      </w:tr>
      <w:tr w:rsidR="006F2492" w:rsidRPr="006F2492" w:rsidTr="000E47C1">
        <w:trPr>
          <w:trHeight w:val="520"/>
        </w:trPr>
        <w:tc>
          <w:tcPr>
            <w:tcW w:w="2116" w:type="pct"/>
            <w:gridSpan w:val="4"/>
            <w:tcBorders>
              <w:top w:val="single" w:sz="12"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DERSTE GEREKLİ ARAÇ VE GEREÇLER</w:t>
            </w:r>
          </w:p>
        </w:tc>
        <w:tc>
          <w:tcPr>
            <w:tcW w:w="2884" w:type="pct"/>
            <w:gridSpan w:val="6"/>
            <w:tcBorders>
              <w:top w:val="single" w:sz="12" w:space="0" w:color="auto"/>
              <w:left w:val="single" w:sz="12" w:space="0" w:color="auto"/>
              <w:bottom w:val="single" w:sz="12" w:space="0" w:color="auto"/>
              <w:right w:val="single" w:sz="12" w:space="0" w:color="auto"/>
            </w:tcBorders>
          </w:tcPr>
          <w:p w:rsidR="006F2492" w:rsidRPr="006F2492" w:rsidRDefault="006F2492" w:rsidP="006F2492">
            <w:pPr>
              <w:spacing w:after="0" w:line="240" w:lineRule="auto"/>
              <w:jc w:val="both"/>
              <w:rPr>
                <w:rFonts w:ascii="Times New Roman" w:eastAsia="Times New Roman" w:hAnsi="Times New Roman" w:cs="Times New Roman"/>
                <w:sz w:val="20"/>
                <w:szCs w:val="20"/>
              </w:rPr>
            </w:pPr>
          </w:p>
          <w:p w:rsidR="006F2492" w:rsidRPr="006F2492" w:rsidRDefault="006F2492" w:rsidP="006F2492">
            <w:pPr>
              <w:spacing w:after="0" w:line="240" w:lineRule="auto"/>
              <w:jc w:val="both"/>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 Bilgisayar ve </w:t>
            </w:r>
            <w:proofErr w:type="gramStart"/>
            <w:r w:rsidRPr="006F2492">
              <w:rPr>
                <w:rFonts w:ascii="Times New Roman" w:eastAsia="Times New Roman" w:hAnsi="Times New Roman" w:cs="Times New Roman"/>
                <w:sz w:val="20"/>
                <w:szCs w:val="20"/>
              </w:rPr>
              <w:t>projeksiyon</w:t>
            </w:r>
            <w:proofErr w:type="gramEnd"/>
            <w:r w:rsidRPr="006F2492">
              <w:rPr>
                <w:rFonts w:ascii="Times New Roman" w:eastAsia="Times New Roman" w:hAnsi="Times New Roman" w:cs="Times New Roman"/>
                <w:sz w:val="20"/>
                <w:szCs w:val="20"/>
              </w:rPr>
              <w:t xml:space="preserve"> cihazı</w:t>
            </w:r>
          </w:p>
        </w:tc>
      </w:tr>
    </w:tbl>
    <w:p w:rsidR="006F2492" w:rsidRPr="006F2492" w:rsidRDefault="006F2492" w:rsidP="006F2492">
      <w:pPr>
        <w:spacing w:after="0" w:line="240" w:lineRule="auto"/>
        <w:rPr>
          <w:rFonts w:ascii="Times New Roman" w:eastAsia="Times New Roman" w:hAnsi="Times New Roman" w:cs="Times New Roman"/>
          <w:sz w:val="20"/>
          <w:szCs w:val="20"/>
          <w:lang w:eastAsia="tr-TR"/>
        </w:rPr>
      </w:pPr>
    </w:p>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bl>
      <w:tblPr>
        <w:tblW w:w="502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252"/>
      </w:tblGrid>
      <w:tr w:rsidR="006F2492" w:rsidRPr="006F2492" w:rsidTr="000E47C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lang w:eastAsia="tr-TR"/>
              </w:rPr>
              <w:lastRenderedPageBreak/>
              <w:t>DERSİN HAFTALIK PLANI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tcPr>
          <w:p w:rsidR="006F2492" w:rsidRPr="006F2492" w:rsidRDefault="006F2492" w:rsidP="006F2492">
            <w:pPr>
              <w:spacing w:after="0" w:line="240" w:lineRule="auto"/>
              <w:jc w:val="center"/>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HAFTA</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İŞLENEN KONULAR</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Sağlıklı beslenme açısından besin öğelerinin özellikleri, vücut çalışmasındaki görevleri, günlük alınması gereken miktarlar</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2</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Sağlıklı beslenme açısından besin öğelerinin özellikleri, vücut çalışmasındaki görevleri, günlük alınması gereken miktarlar</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3</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Enerji metabolizması . Bazal metabolizma hızı ve fiziksel aktivitenin enerji metabolizması ile ilişkisi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4</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 xml:space="preserve">Enerji </w:t>
            </w:r>
            <w:proofErr w:type="gramStart"/>
            <w:r w:rsidRPr="006F2492">
              <w:rPr>
                <w:rFonts w:ascii="Times New Roman" w:eastAsia="Times New Roman" w:hAnsi="Times New Roman" w:cs="Times New Roman"/>
                <w:sz w:val="20"/>
                <w:szCs w:val="20"/>
              </w:rPr>
              <w:t>metabolizması .</w:t>
            </w:r>
            <w:proofErr w:type="gramEnd"/>
            <w:r w:rsidRPr="006F2492">
              <w:rPr>
                <w:rFonts w:ascii="Times New Roman" w:eastAsia="Times New Roman" w:hAnsi="Times New Roman" w:cs="Times New Roman"/>
                <w:sz w:val="20"/>
                <w:szCs w:val="20"/>
              </w:rPr>
              <w:t xml:space="preserve"> Bazal metabolizma hızı ve fiziksel aktivitenin enerji metabolizması ile ilişkisi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5</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Zayıflık ve obezitenin nedenleri ve beslenme şekilleri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6</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Sağlıklı beslenme için besin hijyeni, yiyecekleri saklama, hazırlama ve pişirme koşulları</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7</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Sağlıklı beslenme için besin hijyeni, yiyecekleri saklama, hazırlama ve pişirme koşulları</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8</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Gebe ve emzikli kadınların beslenmesi (Ara sınav)</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9</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Bebeklerin ve çocukların beslenmesi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10</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proofErr w:type="spellStart"/>
            <w:r w:rsidRPr="006F2492">
              <w:rPr>
                <w:rFonts w:ascii="Times New Roman" w:eastAsia="Times New Roman" w:hAnsi="Times New Roman" w:cs="Times New Roman"/>
                <w:sz w:val="20"/>
                <w:szCs w:val="20"/>
              </w:rPr>
              <w:t>Malnütrisyon</w:t>
            </w:r>
            <w:proofErr w:type="spellEnd"/>
            <w:r w:rsidRPr="006F2492">
              <w:rPr>
                <w:rFonts w:ascii="Times New Roman" w:eastAsia="Times New Roman" w:hAnsi="Times New Roman" w:cs="Times New Roman"/>
                <w:sz w:val="20"/>
                <w:szCs w:val="20"/>
              </w:rPr>
              <w:t xml:space="preserve"> ve </w:t>
            </w:r>
            <w:proofErr w:type="spellStart"/>
            <w:r w:rsidRPr="006F2492">
              <w:rPr>
                <w:rFonts w:ascii="Times New Roman" w:eastAsia="Times New Roman" w:hAnsi="Times New Roman" w:cs="Times New Roman"/>
                <w:sz w:val="20"/>
                <w:szCs w:val="20"/>
              </w:rPr>
              <w:t>metabolik</w:t>
            </w:r>
            <w:proofErr w:type="spellEnd"/>
            <w:r w:rsidRPr="006F2492">
              <w:rPr>
                <w:rFonts w:ascii="Times New Roman" w:eastAsia="Times New Roman" w:hAnsi="Times New Roman" w:cs="Times New Roman"/>
                <w:sz w:val="20"/>
                <w:szCs w:val="20"/>
              </w:rPr>
              <w:t xml:space="preserve"> hastalıklarda beslenme</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11</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Malnütrisyon ve metabolik hastalıklarda beslenme</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12</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Yaşlıların beslenmesi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13</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İşçilerin beslenmesi</w:t>
            </w:r>
          </w:p>
        </w:tc>
      </w:tr>
      <w:tr w:rsidR="006F2492" w:rsidRPr="006F2492" w:rsidTr="000E47C1">
        <w:tc>
          <w:tcPr>
            <w:tcW w:w="590" w:type="pct"/>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14</w:t>
            </w:r>
          </w:p>
        </w:tc>
        <w:tc>
          <w:tcPr>
            <w:tcW w:w="4410" w:type="pct"/>
            <w:tcBorders>
              <w:top w:val="single" w:sz="6" w:space="0" w:color="auto"/>
              <w:left w:val="single" w:sz="6" w:space="0" w:color="auto"/>
              <w:bottom w:val="single" w:sz="6" w:space="0" w:color="auto"/>
              <w:right w:val="single" w:sz="12" w:space="0" w:color="auto"/>
            </w:tcBorders>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noProof/>
                <w:sz w:val="20"/>
                <w:szCs w:val="20"/>
              </w:rPr>
              <w:t>Sporcuların beslenmesi</w:t>
            </w:r>
          </w:p>
        </w:tc>
      </w:tr>
      <w:tr w:rsidR="006F2492" w:rsidRPr="006F2492" w:rsidTr="000E47C1">
        <w:trPr>
          <w:trHeight w:val="322"/>
        </w:trPr>
        <w:tc>
          <w:tcPr>
            <w:tcW w:w="590" w:type="pct"/>
            <w:tcBorders>
              <w:top w:val="single" w:sz="6" w:space="0" w:color="auto"/>
              <w:left w:val="single" w:sz="12" w:space="0" w:color="auto"/>
              <w:bottom w:val="single" w:sz="12" w:space="0" w:color="auto"/>
              <w:right w:val="single" w:sz="6" w:space="0" w:color="auto"/>
            </w:tcBorders>
            <w:shd w:val="clear" w:color="auto" w:fill="E6E6E6"/>
            <w:vAlign w:val="center"/>
          </w:tcPr>
          <w:p w:rsidR="006F2492" w:rsidRPr="006F2492" w:rsidRDefault="006F2492" w:rsidP="006F2492">
            <w:pPr>
              <w:spacing w:after="0" w:line="240" w:lineRule="auto"/>
              <w:jc w:val="center"/>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15,16</w:t>
            </w:r>
          </w:p>
        </w:tc>
        <w:tc>
          <w:tcPr>
            <w:tcW w:w="4410" w:type="pct"/>
            <w:tcBorders>
              <w:top w:val="single" w:sz="6" w:space="0" w:color="auto"/>
              <w:left w:val="single" w:sz="6" w:space="0" w:color="auto"/>
              <w:bottom w:val="single" w:sz="12" w:space="0" w:color="auto"/>
              <w:right w:val="single" w:sz="12" w:space="0" w:color="auto"/>
            </w:tcBorders>
            <w:shd w:val="clear" w:color="auto" w:fill="E6E6E6"/>
            <w:vAlign w:val="center"/>
          </w:tcPr>
          <w:p w:rsidR="006F2492" w:rsidRPr="006F2492" w:rsidRDefault="006F2492" w:rsidP="006F2492">
            <w:pPr>
              <w:spacing w:after="0" w:line="240" w:lineRule="auto"/>
              <w:rPr>
                <w:rFonts w:ascii="Times New Roman" w:eastAsia="Times New Roman" w:hAnsi="Times New Roman" w:cs="Times New Roman"/>
                <w:sz w:val="20"/>
                <w:szCs w:val="20"/>
              </w:rPr>
            </w:pPr>
            <w:r w:rsidRPr="006F2492">
              <w:rPr>
                <w:rFonts w:ascii="Times New Roman" w:eastAsia="Times New Roman" w:hAnsi="Times New Roman" w:cs="Times New Roman"/>
                <w:sz w:val="20"/>
                <w:szCs w:val="20"/>
              </w:rPr>
              <w:t>YARIYIL SONU SINAVI</w:t>
            </w:r>
          </w:p>
        </w:tc>
      </w:tr>
    </w:tbl>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p w:rsidR="006F2492" w:rsidRPr="006F2492" w:rsidRDefault="006F2492" w:rsidP="006F2492">
      <w:pPr>
        <w:spacing w:after="0" w:line="240" w:lineRule="auto"/>
        <w:rPr>
          <w:rFonts w:ascii="Times New Roman" w:eastAsia="Times New Roman" w:hAnsi="Times New Roman" w:cs="Times New Roman"/>
          <w:sz w:val="20"/>
          <w:szCs w:val="20"/>
          <w:lang w:eastAsia="tr-TR"/>
        </w:rPr>
      </w:pPr>
    </w:p>
    <w:p w:rsidR="006F2492" w:rsidRPr="006F2492" w:rsidRDefault="006F2492" w:rsidP="006F2492">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F2492" w:rsidRPr="006F2492" w:rsidTr="000E47C1">
        <w:tc>
          <w:tcPr>
            <w:tcW w:w="603" w:type="dxa"/>
            <w:tcBorders>
              <w:top w:val="single" w:sz="12"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PROGRAM ÇIKTILARINA KATKISI</w:t>
            </w:r>
          </w:p>
        </w:tc>
        <w:tc>
          <w:tcPr>
            <w:tcW w:w="567" w:type="dxa"/>
            <w:tcBorders>
              <w:top w:val="single" w:sz="12"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1</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Temel bilimler alanında sahip olduğu bilgi birikimini canlı varlıklar ve ekosistem ile ilgili süreçlere uygular.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Biyolojik çeşitlilik unsurlarına ait temsilci örneklerin yapı ve organizasyonu ile işlevlerini ilişkilendirir.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Biyolojik çeşitlilik unsurlarını benzerlik ve farklılıklarına göre gruplandırabilir ve korunmasına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r>
      <w:tr w:rsidR="006F2492" w:rsidRPr="006F2492" w:rsidTr="000E47C1">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Canlıların çevreleri ile olan etkileşimlerini irdeler.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Canlı ve çevre kaynaklı problemleri tanımlayabilir ve çözümüne yönelik öneriler getirebilir.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r w:rsidRPr="006F2492">
              <w:rPr>
                <w:rFonts w:ascii="Times New Roman" w:eastAsia="Times New Roman" w:hAnsi="Times New Roman" w:cs="Times New Roman"/>
                <w:b/>
                <w:sz w:val="20"/>
                <w:szCs w:val="20"/>
                <w:lang w:eastAsia="tr-TR"/>
              </w:rPr>
              <w:t xml:space="preserve"> </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Biyolojik tabanlı ürün geliştirme ve üretim süreçleri konusunda alternatif üretebilir.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 xml:space="preserve">Alan uygulamaları için gerekli olan modern yöntem ve </w:t>
            </w:r>
            <w:proofErr w:type="gramStart"/>
            <w:r w:rsidRPr="006F2492">
              <w:rPr>
                <w:rFonts w:ascii="Times New Roman" w:eastAsia="Times New Roman" w:hAnsi="Times New Roman" w:cs="Times New Roman"/>
                <w:sz w:val="20"/>
                <w:szCs w:val="20"/>
                <w:lang w:eastAsia="tr-TR"/>
              </w:rPr>
              <w:t>ekipmanları</w:t>
            </w:r>
            <w:proofErr w:type="gramEnd"/>
            <w:r w:rsidRPr="006F2492">
              <w:rPr>
                <w:rFonts w:ascii="Times New Roman" w:eastAsia="Times New Roman" w:hAnsi="Times New Roman" w:cs="Times New Roman"/>
                <w:sz w:val="20"/>
                <w:szCs w:val="20"/>
                <w:lang w:eastAsia="tr-TR"/>
              </w:rPr>
              <w:t xml:space="preserve"> kullanan sektörlerde görev alabilecek yetkinliktedir.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 xml:space="preserve"> </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Sürdürülebilir kalkınmaya ilişkin süreçlerde sağlık ve çevre güvenliğine öncelik verir.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İş sağlığı ve güvenliğine önem verir.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Takım çalışmasına yatkındır ve etkin biçimde iletişim kurabilir.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Bilim ve bilimsel yönetimi rehber edinir ve mesleki etik bilincine sahiptir.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En az bir yabancı dili alanındaki bilgileri takip edebilecek düzeyde bilir.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Bilgi teknolojilerini yaşamının bir parçası olarak etkin biçimde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Ülkesel öncelikleri dikkate alarak toplumsal sorumluluk bilinciyle, alanı ile ilgili projelere katkı sağlar.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r w:rsidRPr="006F2492">
              <w:rPr>
                <w:rFonts w:ascii="Times New Roman" w:eastAsia="Times New Roman" w:hAnsi="Times New Roman" w:cs="Times New Roman"/>
                <w:b/>
                <w:sz w:val="20"/>
                <w:szCs w:val="20"/>
              </w:rPr>
              <w:t>X</w:t>
            </w:r>
          </w:p>
        </w:tc>
      </w:tr>
      <w:tr w:rsidR="006F2492" w:rsidRPr="006F2492" w:rsidTr="000E47C1">
        <w:tc>
          <w:tcPr>
            <w:tcW w:w="603" w:type="dxa"/>
            <w:tcBorders>
              <w:top w:val="single" w:sz="6" w:space="0" w:color="auto"/>
              <w:left w:val="single" w:sz="12"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sz w:val="20"/>
                <w:szCs w:val="20"/>
                <w:lang w:eastAsia="tr-TR"/>
              </w:rPr>
              <w:t>Yaşam boyu öğrenmeye ilişkin olumlu tutum geliştirir.</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b/>
                <w:sz w:val="20"/>
                <w:szCs w:val="20"/>
              </w:rPr>
            </w:pPr>
          </w:p>
        </w:tc>
      </w:tr>
      <w:tr w:rsidR="006F2492" w:rsidRPr="006F2492" w:rsidTr="000E47C1">
        <w:tc>
          <w:tcPr>
            <w:tcW w:w="9889" w:type="dxa"/>
            <w:gridSpan w:val="5"/>
            <w:tcBorders>
              <w:top w:val="single" w:sz="6" w:space="0" w:color="auto"/>
              <w:left w:val="single" w:sz="12" w:space="0" w:color="auto"/>
              <w:bottom w:val="single" w:sz="12" w:space="0" w:color="auto"/>
              <w:right w:val="single" w:sz="12" w:space="0" w:color="auto"/>
            </w:tcBorders>
            <w:vAlign w:val="center"/>
          </w:tcPr>
          <w:p w:rsidR="006F2492" w:rsidRPr="006F2492" w:rsidRDefault="006F2492" w:rsidP="006F2492">
            <w:pPr>
              <w:spacing w:after="0" w:line="240" w:lineRule="auto"/>
              <w:rPr>
                <w:rFonts w:ascii="Times New Roman" w:eastAsia="Times New Roman" w:hAnsi="Times New Roman" w:cs="Times New Roman"/>
                <w:sz w:val="20"/>
                <w:szCs w:val="20"/>
                <w:lang w:eastAsia="tr-TR"/>
              </w:rPr>
            </w:pPr>
            <w:r w:rsidRPr="006F2492">
              <w:rPr>
                <w:rFonts w:ascii="Times New Roman" w:eastAsia="Times New Roman" w:hAnsi="Times New Roman" w:cs="Times New Roman"/>
                <w:b/>
                <w:sz w:val="20"/>
                <w:szCs w:val="20"/>
                <w:lang w:eastAsia="tr-TR"/>
              </w:rPr>
              <w:t>1</w:t>
            </w:r>
            <w:r w:rsidRPr="006F2492">
              <w:rPr>
                <w:rFonts w:ascii="Times New Roman" w:eastAsia="Times New Roman" w:hAnsi="Times New Roman" w:cs="Times New Roman"/>
                <w:sz w:val="20"/>
                <w:szCs w:val="20"/>
                <w:lang w:eastAsia="tr-TR"/>
              </w:rPr>
              <w:t xml:space="preserve">:Hiç Katkısı Yok. </w:t>
            </w:r>
            <w:r w:rsidRPr="006F2492">
              <w:rPr>
                <w:rFonts w:ascii="Times New Roman" w:eastAsia="Times New Roman" w:hAnsi="Times New Roman" w:cs="Times New Roman"/>
                <w:b/>
                <w:sz w:val="20"/>
                <w:szCs w:val="20"/>
                <w:lang w:eastAsia="tr-TR"/>
              </w:rPr>
              <w:t>2</w:t>
            </w:r>
            <w:r w:rsidRPr="006F2492">
              <w:rPr>
                <w:rFonts w:ascii="Times New Roman" w:eastAsia="Times New Roman" w:hAnsi="Times New Roman" w:cs="Times New Roman"/>
                <w:sz w:val="20"/>
                <w:szCs w:val="20"/>
                <w:lang w:eastAsia="tr-TR"/>
              </w:rPr>
              <w:t xml:space="preserve">:Kısmen Katkısı Var. </w:t>
            </w:r>
            <w:r w:rsidRPr="006F2492">
              <w:rPr>
                <w:rFonts w:ascii="Times New Roman" w:eastAsia="Times New Roman" w:hAnsi="Times New Roman" w:cs="Times New Roman"/>
                <w:b/>
                <w:sz w:val="20"/>
                <w:szCs w:val="20"/>
                <w:lang w:eastAsia="tr-TR"/>
              </w:rPr>
              <w:t>3</w:t>
            </w:r>
            <w:r w:rsidRPr="006F2492">
              <w:rPr>
                <w:rFonts w:ascii="Times New Roman" w:eastAsia="Times New Roman" w:hAnsi="Times New Roman" w:cs="Times New Roman"/>
                <w:sz w:val="20"/>
                <w:szCs w:val="20"/>
                <w:lang w:eastAsia="tr-TR"/>
              </w:rPr>
              <w:t>:Tam Katkısı Var.</w:t>
            </w:r>
          </w:p>
        </w:tc>
      </w:tr>
    </w:tbl>
    <w:p w:rsidR="006F2492" w:rsidRPr="006F2492" w:rsidRDefault="006F2492" w:rsidP="006F2492">
      <w:pPr>
        <w:spacing w:after="0" w:line="240" w:lineRule="auto"/>
        <w:rPr>
          <w:rFonts w:ascii="Times New Roman" w:eastAsia="Times New Roman" w:hAnsi="Times New Roman" w:cs="Times New Roman"/>
          <w:sz w:val="20"/>
          <w:szCs w:val="20"/>
          <w:lang w:eastAsia="tr-TR"/>
        </w:rPr>
      </w:pPr>
    </w:p>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Dersin Öğretim Üyesi/</w:t>
      </w:r>
      <w:proofErr w:type="spellStart"/>
      <w:r w:rsidRPr="006F2492">
        <w:rPr>
          <w:rFonts w:ascii="Times New Roman" w:eastAsia="Times New Roman" w:hAnsi="Times New Roman" w:cs="Times New Roman"/>
          <w:b/>
          <w:sz w:val="20"/>
          <w:szCs w:val="20"/>
          <w:lang w:eastAsia="tr-TR"/>
        </w:rPr>
        <w:t>leri</w:t>
      </w:r>
      <w:proofErr w:type="spellEnd"/>
      <w:r w:rsidRPr="006F2492">
        <w:rPr>
          <w:rFonts w:ascii="Times New Roman" w:eastAsia="Times New Roman" w:hAnsi="Times New Roman" w:cs="Times New Roman"/>
          <w:b/>
          <w:sz w:val="20"/>
          <w:szCs w:val="20"/>
          <w:lang w:eastAsia="tr-TR"/>
        </w:rPr>
        <w:t xml:space="preserve">: </w:t>
      </w:r>
    </w:p>
    <w:p w:rsidR="006F2492" w:rsidRPr="006F2492" w:rsidRDefault="006F2492" w:rsidP="006F2492">
      <w:pPr>
        <w:spacing w:after="0" w:line="240" w:lineRule="auto"/>
        <w:rPr>
          <w:rFonts w:ascii="Times New Roman" w:eastAsia="Times New Roman" w:hAnsi="Times New Roman" w:cs="Times New Roman"/>
          <w:b/>
          <w:sz w:val="20"/>
          <w:szCs w:val="20"/>
          <w:lang w:eastAsia="tr-TR"/>
        </w:rPr>
      </w:pPr>
      <w:r w:rsidRPr="006F2492">
        <w:rPr>
          <w:rFonts w:ascii="Times New Roman" w:eastAsia="Times New Roman" w:hAnsi="Times New Roman" w:cs="Times New Roman"/>
          <w:b/>
          <w:sz w:val="20"/>
          <w:szCs w:val="20"/>
          <w:lang w:eastAsia="tr-TR"/>
        </w:rPr>
        <w:t>İmza:</w:t>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r>
      <w:r w:rsidRPr="006F2492">
        <w:rPr>
          <w:rFonts w:ascii="Times New Roman" w:eastAsia="Times New Roman" w:hAnsi="Times New Roman" w:cs="Times New Roman"/>
          <w:b/>
          <w:sz w:val="20"/>
          <w:szCs w:val="20"/>
          <w:lang w:eastAsia="tr-TR"/>
        </w:rPr>
        <w:tab/>
        <w:t>Tarih:</w:t>
      </w:r>
    </w:p>
    <w:p w:rsidR="004E04A3" w:rsidRPr="006F2492" w:rsidRDefault="004E04A3">
      <w:pPr>
        <w:rPr>
          <w:rFonts w:ascii="Times New Roman" w:hAnsi="Times New Roman" w:cs="Times New Roman"/>
          <w:sz w:val="20"/>
          <w:szCs w:val="20"/>
        </w:rPr>
      </w:pPr>
    </w:p>
    <w:sectPr w:rsidR="004E04A3" w:rsidRPr="006F2492" w:rsidSect="006F2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11735E"/>
    <w:rsid w:val="002676D4"/>
    <w:rsid w:val="00430ACD"/>
    <w:rsid w:val="004E04A3"/>
    <w:rsid w:val="006D1D48"/>
    <w:rsid w:val="006F2492"/>
    <w:rsid w:val="00734CF2"/>
    <w:rsid w:val="00867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FA9F5-6BEF-4012-AF22-26B41A59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BoYazlarChar">
    <w:name w:val="Normal-BoşYazılar Char"/>
    <w:basedOn w:val="VarsaylanParagrafYazTipi"/>
    <w:link w:val="Normal-BoYazlar"/>
    <w:locked/>
    <w:rsid w:val="00430ACD"/>
    <w:rPr>
      <w:rFonts w:ascii="Times New Roman" w:eastAsia="Times New Roman" w:hAnsi="Times New Roman" w:cs="Calibri"/>
      <w:sz w:val="20"/>
      <w:szCs w:val="20"/>
      <w:lang w:eastAsia="tr-TR"/>
    </w:rPr>
  </w:style>
  <w:style w:type="paragraph" w:customStyle="1" w:styleId="Normal-BoYazlar">
    <w:name w:val="Normal-BoşYazılar"/>
    <w:basedOn w:val="Normal"/>
    <w:link w:val="Normal-BoYazlarChar"/>
    <w:qFormat/>
    <w:rsid w:val="00430ACD"/>
    <w:pPr>
      <w:suppressLineNumbers/>
      <w:spacing w:after="0" w:line="240" w:lineRule="auto"/>
      <w:jc w:val="center"/>
    </w:pPr>
    <w:rPr>
      <w:rFonts w:ascii="Times New Roman" w:eastAsia="Times New Roman" w:hAnsi="Times New Roman" w:cs="Calibri"/>
      <w:sz w:val="20"/>
      <w:szCs w:val="20"/>
      <w:lang w:eastAsia="tr-TR"/>
    </w:rPr>
  </w:style>
  <w:style w:type="character" w:styleId="Kpr">
    <w:name w:val="Hyperlink"/>
    <w:basedOn w:val="VarsaylanParagrafYazTipi"/>
    <w:uiPriority w:val="99"/>
    <w:semiHidden/>
    <w:unhideWhenUsed/>
    <w:rsid w:val="00117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0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 PC</dc:creator>
  <cp:keywords/>
  <dc:description/>
  <cp:lastModifiedBy>Kadriye GÜLER ACUN</cp:lastModifiedBy>
  <cp:revision>7</cp:revision>
  <dcterms:created xsi:type="dcterms:W3CDTF">2019-08-07T09:28:00Z</dcterms:created>
  <dcterms:modified xsi:type="dcterms:W3CDTF">2022-10-27T08:17:00Z</dcterms:modified>
</cp:coreProperties>
</file>